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E56B" w14:textId="4B9372B2" w:rsidR="00F96442" w:rsidRPr="00F96442" w:rsidRDefault="00F96442" w:rsidP="00F96442">
      <w:pPr>
        <w:spacing w:line="276" w:lineRule="auto"/>
        <w:jc w:val="center"/>
        <w:rPr>
          <w:rFonts w:ascii="Arial" w:hAnsi="Arial" w:cs="Arial"/>
          <w:b/>
          <w:bCs/>
          <w:noProof/>
          <w:color w:val="FF0000"/>
          <w:sz w:val="22"/>
          <w:szCs w:val="22"/>
          <w:lang w:val="es-ES"/>
        </w:rPr>
      </w:pPr>
      <w:r w:rsidRPr="00F96442">
        <w:rPr>
          <w:rFonts w:ascii="Arial" w:hAnsi="Arial" w:cs="Arial"/>
          <w:b/>
          <w:bCs/>
          <w:noProof/>
          <w:color w:val="FF0000"/>
          <w:sz w:val="22"/>
          <w:szCs w:val="22"/>
        </w:rPr>
        <w:drawing>
          <wp:inline distT="0" distB="0" distL="0" distR="0" wp14:anchorId="62079A07" wp14:editId="2583F2B8">
            <wp:extent cx="3705225" cy="1104900"/>
            <wp:effectExtent l="0" t="0" r="0" b="0"/>
            <wp:docPr id="6360694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7BEA22C4" w14:textId="77777777" w:rsidR="00F96442" w:rsidRPr="00F96442" w:rsidRDefault="00F96442" w:rsidP="00F96442">
      <w:pPr>
        <w:spacing w:line="276" w:lineRule="auto"/>
        <w:jc w:val="center"/>
        <w:rPr>
          <w:rFonts w:ascii="Arial" w:hAnsi="Arial" w:cs="Arial"/>
          <w:b/>
          <w:bCs/>
          <w:noProof/>
          <w:color w:val="FF0000"/>
          <w:sz w:val="22"/>
          <w:szCs w:val="22"/>
          <w:lang w:val="es-ES"/>
        </w:rPr>
      </w:pPr>
    </w:p>
    <w:p w14:paraId="6044C4CB" w14:textId="77777777" w:rsidR="00F96442" w:rsidRPr="00F96442" w:rsidRDefault="00F96442" w:rsidP="00F96442">
      <w:pPr>
        <w:spacing w:line="276" w:lineRule="auto"/>
        <w:jc w:val="center"/>
        <w:rPr>
          <w:rFonts w:ascii="Arial" w:hAnsi="Arial" w:cs="Arial"/>
          <w:b/>
          <w:bCs/>
          <w:noProof/>
          <w:color w:val="FF0000"/>
          <w:sz w:val="22"/>
          <w:szCs w:val="22"/>
          <w:lang w:val="es-ES"/>
        </w:rPr>
      </w:pPr>
    </w:p>
    <w:p w14:paraId="493E88DF" w14:textId="77777777" w:rsidR="00F96442" w:rsidRPr="00F96442" w:rsidRDefault="00F96442" w:rsidP="00F96442">
      <w:pPr>
        <w:spacing w:line="276" w:lineRule="auto"/>
        <w:jc w:val="center"/>
        <w:rPr>
          <w:rFonts w:ascii="Arial" w:hAnsi="Arial" w:cs="Arial"/>
          <w:b/>
          <w:bCs/>
          <w:noProof/>
          <w:color w:val="FF0000"/>
          <w:sz w:val="22"/>
          <w:szCs w:val="22"/>
          <w:lang w:val="es-ES"/>
        </w:rPr>
      </w:pPr>
      <w:r w:rsidRPr="00F96442">
        <w:rPr>
          <w:rFonts w:ascii="Arial" w:hAnsi="Arial" w:cs="Arial"/>
          <w:b/>
          <w:bCs/>
          <w:noProof/>
          <w:color w:val="FF0000"/>
          <w:sz w:val="22"/>
          <w:szCs w:val="22"/>
          <w:lang w:val="es-ES"/>
        </w:rPr>
        <w:t>INSTRUCCIONES DE USO:</w:t>
      </w:r>
    </w:p>
    <w:p w14:paraId="4B4A16D7" w14:textId="77777777" w:rsidR="00F96442" w:rsidRPr="00F96442" w:rsidRDefault="00F96442" w:rsidP="00F96442">
      <w:pPr>
        <w:spacing w:line="276" w:lineRule="auto"/>
        <w:rPr>
          <w:rFonts w:ascii="Arial" w:hAnsi="Arial" w:cs="Arial"/>
          <w:b/>
          <w:bCs/>
          <w:color w:val="FF0000"/>
          <w:sz w:val="22"/>
          <w:szCs w:val="22"/>
          <w:lang w:val="es-ES"/>
        </w:rPr>
      </w:pPr>
    </w:p>
    <w:p w14:paraId="4DBAAEE6" w14:textId="78B1C10F" w:rsidR="00F96442" w:rsidRPr="00F96442" w:rsidRDefault="006F1910" w:rsidP="00F96442">
      <w:pPr>
        <w:spacing w:line="276" w:lineRule="auto"/>
        <w:rPr>
          <w:rFonts w:ascii="Arial" w:hAnsi="Arial" w:cs="Arial"/>
          <w:color w:val="FF0000"/>
          <w:sz w:val="22"/>
          <w:szCs w:val="22"/>
        </w:rPr>
      </w:pPr>
      <w:r w:rsidRPr="00F96442">
        <w:rPr>
          <w:rFonts w:ascii="Arial" w:hAnsi="Arial" w:cs="Arial"/>
          <w:color w:val="FF0000"/>
          <w:sz w:val="22"/>
          <w:szCs w:val="22"/>
        </w:rPr>
        <w:t xml:space="preserve">El presente modelo de acta de liquidación, </w:t>
      </w:r>
      <w:r w:rsidR="00865FAB" w:rsidRPr="00F96442">
        <w:rPr>
          <w:rFonts w:ascii="Arial" w:hAnsi="Arial" w:cs="Arial"/>
          <w:color w:val="FF0000"/>
          <w:sz w:val="22"/>
          <w:szCs w:val="22"/>
        </w:rPr>
        <w:t xml:space="preserve">elaborado por la Cámara de Comercio de </w:t>
      </w:r>
      <w:r w:rsidR="00F96442" w:rsidRPr="00F96442">
        <w:rPr>
          <w:rFonts w:ascii="Arial" w:hAnsi="Arial" w:cs="Arial"/>
          <w:color w:val="FF0000"/>
          <w:sz w:val="22"/>
          <w:szCs w:val="22"/>
        </w:rPr>
        <w:t>Dosquebradas</w:t>
      </w:r>
      <w:r w:rsidR="00865FAB" w:rsidRPr="00F96442">
        <w:rPr>
          <w:rFonts w:ascii="Arial" w:hAnsi="Arial" w:cs="Arial"/>
          <w:color w:val="FF0000"/>
          <w:sz w:val="22"/>
          <w:szCs w:val="22"/>
        </w:rPr>
        <w:t>, se suministra a título de ejemplo para servir de guía en la elaboración su solicitud</w:t>
      </w:r>
      <w:r w:rsidRPr="00F96442">
        <w:rPr>
          <w:rFonts w:ascii="Arial" w:hAnsi="Arial" w:cs="Arial"/>
          <w:color w:val="FF0000"/>
          <w:sz w:val="22"/>
          <w:szCs w:val="22"/>
        </w:rPr>
        <w:t xml:space="preserve">. Su uso indebido o los efectos jurídicos que produzca la inscripción no obligan ni acarrean ninguna responsabilidad para la Cámara de Comercio. </w:t>
      </w:r>
    </w:p>
    <w:p w14:paraId="30E7567F" w14:textId="77777777" w:rsidR="00F96442" w:rsidRPr="00F96442" w:rsidRDefault="00F96442" w:rsidP="00F96442">
      <w:pPr>
        <w:spacing w:line="276" w:lineRule="auto"/>
        <w:rPr>
          <w:rFonts w:ascii="Arial" w:hAnsi="Arial" w:cs="Arial"/>
          <w:color w:val="FF0000"/>
          <w:sz w:val="22"/>
          <w:szCs w:val="22"/>
        </w:rPr>
      </w:pPr>
    </w:p>
    <w:p w14:paraId="3DD0491D" w14:textId="0DD49F13" w:rsidR="006F1910" w:rsidRPr="00F96442" w:rsidRDefault="006F1910" w:rsidP="00F96442">
      <w:pPr>
        <w:spacing w:line="276" w:lineRule="auto"/>
        <w:rPr>
          <w:rFonts w:ascii="Arial" w:hAnsi="Arial" w:cs="Arial"/>
          <w:color w:val="FF0000"/>
          <w:sz w:val="22"/>
          <w:szCs w:val="22"/>
        </w:rPr>
      </w:pPr>
      <w:r w:rsidRPr="00F96442">
        <w:rPr>
          <w:rFonts w:ascii="Arial" w:hAnsi="Arial" w:cs="Arial"/>
          <w:color w:val="FF0000"/>
          <w:sz w:val="22"/>
          <w:szCs w:val="22"/>
        </w:rPr>
        <w:t>Para la correcta utilización de este modelo es necesario que el usuario, luego de consultar la normatividad vigente tenga en cuenta:</w:t>
      </w:r>
    </w:p>
    <w:p w14:paraId="7A91AD68" w14:textId="77777777" w:rsidR="006F1910" w:rsidRPr="00F96442" w:rsidRDefault="006F1910" w:rsidP="00F96442">
      <w:pPr>
        <w:spacing w:line="276" w:lineRule="auto"/>
        <w:rPr>
          <w:rFonts w:ascii="Arial" w:hAnsi="Arial" w:cs="Arial"/>
          <w:color w:val="FF0000"/>
          <w:sz w:val="22"/>
          <w:szCs w:val="22"/>
        </w:rPr>
      </w:pPr>
    </w:p>
    <w:p w14:paraId="41B660BF" w14:textId="77777777" w:rsidR="006F1910" w:rsidRPr="00F96442" w:rsidRDefault="006F1910"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La liquidación es el momento donde desaparece la persona jurídica, se cancelan los pasivos de la entidad y los remanentes se destinan a otra entidad que tenga similares objetivos. Por ser una entidad sin ánimo de lucro, los remanentes existentes de la liquidación no son susceptibles de ser repartidos entre los asociados.</w:t>
      </w:r>
    </w:p>
    <w:p w14:paraId="0CAA63DE" w14:textId="77777777" w:rsidR="00227B34" w:rsidRPr="00F96442" w:rsidRDefault="006F1910"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 xml:space="preserve">Verifique en los estatutos de la entidad cuál es el órgano competente para decidir sobre la liquidación y cuál es el mecanismo para la toma de decisiones. </w:t>
      </w:r>
    </w:p>
    <w:p w14:paraId="7FC60560" w14:textId="77777777" w:rsidR="00227B34" w:rsidRPr="00F96442" w:rsidRDefault="00227B34"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 xml:space="preserve">Que la reunión sea convocada conforme a los estatutos o a la ley. Tenga presente que si no se dispone de manera expresa que los días son hábiles, se presume que son calendario (Art. 70 Código Civil); además de ello para el </w:t>
      </w:r>
      <w:proofErr w:type="spellStart"/>
      <w:r w:rsidRPr="00F96442">
        <w:rPr>
          <w:rFonts w:ascii="Arial" w:hAnsi="Arial" w:cs="Arial"/>
          <w:color w:val="FF0000"/>
          <w:sz w:val="22"/>
          <w:szCs w:val="22"/>
        </w:rPr>
        <w:t>computo</w:t>
      </w:r>
      <w:proofErr w:type="spellEnd"/>
      <w:r w:rsidRPr="00F96442">
        <w:rPr>
          <w:rFonts w:ascii="Arial" w:hAnsi="Arial" w:cs="Arial"/>
          <w:color w:val="FF0000"/>
          <w:sz w:val="22"/>
          <w:szCs w:val="22"/>
        </w:rPr>
        <w:t xml:space="preserve"> de los días no debe tenerse en cuenta el día de la convocatoria ni el día de la reunión.</w:t>
      </w:r>
    </w:p>
    <w:p w14:paraId="6AC929E3" w14:textId="77777777" w:rsidR="006F1910" w:rsidRPr="00F96442" w:rsidRDefault="006F1910"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 xml:space="preserve">Que la decisión sea adoptada por la mayoría estatutaria requerida. Si en los estatutos no se dice nada al respecto, la decisión puede ser tomada por la mitad </w:t>
      </w:r>
      <w:proofErr w:type="spellStart"/>
      <w:r w:rsidRPr="00F96442">
        <w:rPr>
          <w:rFonts w:ascii="Arial" w:hAnsi="Arial" w:cs="Arial"/>
          <w:color w:val="FF0000"/>
          <w:sz w:val="22"/>
          <w:szCs w:val="22"/>
        </w:rPr>
        <w:t>mas</w:t>
      </w:r>
      <w:proofErr w:type="spellEnd"/>
      <w:r w:rsidRPr="00F96442">
        <w:rPr>
          <w:rFonts w:ascii="Arial" w:hAnsi="Arial" w:cs="Arial"/>
          <w:color w:val="FF0000"/>
          <w:sz w:val="22"/>
          <w:szCs w:val="22"/>
        </w:rPr>
        <w:t xml:space="preserve"> uno de los asistentes (Art. 638 Código Civil).</w:t>
      </w:r>
    </w:p>
    <w:p w14:paraId="4258C69A" w14:textId="77777777" w:rsidR="006F1910" w:rsidRPr="00F96442" w:rsidRDefault="006F1910"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Si la entidad no nombra liquidador, actuará como tal el último representante legal inscrito en la Cámara de Comercio (Art. 18 Decreto 1529 de 1990).</w:t>
      </w:r>
    </w:p>
    <w:p w14:paraId="62C7D364" w14:textId="77777777" w:rsidR="006F1910" w:rsidRPr="00F96442" w:rsidRDefault="006F1910" w:rsidP="00F96442">
      <w:pPr>
        <w:pStyle w:val="Sinespaciado"/>
        <w:spacing w:line="276" w:lineRule="auto"/>
        <w:jc w:val="both"/>
        <w:rPr>
          <w:rFonts w:ascii="Arial" w:eastAsia="Times New Roman" w:hAnsi="Arial" w:cs="Arial"/>
          <w:lang w:eastAsia="es-CO"/>
        </w:rPr>
      </w:pPr>
    </w:p>
    <w:p w14:paraId="27058E2D" w14:textId="77777777" w:rsidR="006F1910" w:rsidRPr="00F96442" w:rsidRDefault="006F1910" w:rsidP="00F96442">
      <w:pPr>
        <w:pStyle w:val="Sinespaciado"/>
        <w:spacing w:line="276" w:lineRule="auto"/>
        <w:jc w:val="both"/>
        <w:rPr>
          <w:rFonts w:ascii="Arial" w:eastAsia="Times New Roman" w:hAnsi="Arial" w:cs="Arial"/>
          <w:color w:val="FF0000"/>
          <w:lang w:eastAsia="es-CO"/>
        </w:rPr>
      </w:pPr>
      <w:r w:rsidRPr="00F96442">
        <w:rPr>
          <w:rFonts w:ascii="Arial" w:eastAsia="Times New Roman" w:hAnsi="Arial" w:cs="Arial"/>
          <w:color w:val="FF0000"/>
          <w:lang w:eastAsia="es-CO"/>
        </w:rPr>
        <w:t>El liquidador deberá proceder de la siguiente forma:</w:t>
      </w:r>
    </w:p>
    <w:p w14:paraId="1B2C2EF0" w14:textId="77777777" w:rsidR="006F1910" w:rsidRPr="00F96442" w:rsidRDefault="006F1910" w:rsidP="00F96442">
      <w:pPr>
        <w:pStyle w:val="Sinespaciado"/>
        <w:spacing w:line="276" w:lineRule="auto"/>
        <w:jc w:val="both"/>
        <w:rPr>
          <w:rFonts w:ascii="Arial" w:eastAsia="Times New Roman" w:hAnsi="Arial" w:cs="Arial"/>
          <w:color w:val="FF0000"/>
          <w:lang w:eastAsia="es-CO"/>
        </w:rPr>
      </w:pPr>
    </w:p>
    <w:p w14:paraId="091177D2"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Levantar los estados financieros de la entidad a la fecha en la cual se decidió la disolución y liquidación. Estos e</w:t>
      </w:r>
      <w:r w:rsidR="00865FAB" w:rsidRPr="00F96442">
        <w:rPr>
          <w:rFonts w:ascii="Arial" w:eastAsia="Times New Roman" w:hAnsi="Arial" w:cs="Arial"/>
          <w:color w:val="FF0000"/>
          <w:lang w:eastAsia="es-CO"/>
        </w:rPr>
        <w:t>stados financieros serán los ini</w:t>
      </w:r>
      <w:r w:rsidRPr="00F96442">
        <w:rPr>
          <w:rFonts w:ascii="Arial" w:eastAsia="Times New Roman" w:hAnsi="Arial" w:cs="Arial"/>
          <w:color w:val="FF0000"/>
          <w:lang w:eastAsia="es-CO"/>
        </w:rPr>
        <w:t>ciales de la liquidación, y deben contener el detalle de sus activos incluidos los bienes muebles e inmuebles.</w:t>
      </w:r>
    </w:p>
    <w:p w14:paraId="7E2E6377" w14:textId="77777777" w:rsidR="006F1910" w:rsidRPr="00F96442" w:rsidRDefault="006F1910" w:rsidP="00F96442">
      <w:pPr>
        <w:pStyle w:val="Sinespaciado"/>
        <w:tabs>
          <w:tab w:val="num" w:pos="426"/>
        </w:tabs>
        <w:spacing w:line="276" w:lineRule="auto"/>
        <w:jc w:val="both"/>
        <w:rPr>
          <w:rFonts w:ascii="Arial" w:eastAsia="Times New Roman" w:hAnsi="Arial" w:cs="Arial"/>
          <w:color w:val="FF0000"/>
          <w:lang w:eastAsia="es-CO"/>
        </w:rPr>
      </w:pPr>
    </w:p>
    <w:p w14:paraId="54AAC490"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lastRenderedPageBreak/>
        <w:t>Publicar tres (3) avisos en periódico de amplia circulación nacional convocando a los acreedores a hacer valer sus derechos e informando a la comunidad en general que la entidad se encuentra en proceso de liquidación, especificando dirección y teléfono del Liquidador. Entre cada aviso debe haber un espacio de quince (15) días. (Artículo 19 del Decreto 15 29 de 1990).</w:t>
      </w:r>
    </w:p>
    <w:p w14:paraId="3643BDBA" w14:textId="77777777" w:rsidR="006F1910" w:rsidRPr="00F96442" w:rsidRDefault="006F1910" w:rsidP="00F96442">
      <w:pPr>
        <w:pStyle w:val="Sinespaciado"/>
        <w:spacing w:line="276" w:lineRule="auto"/>
        <w:jc w:val="both"/>
        <w:rPr>
          <w:rFonts w:ascii="Arial" w:eastAsia="Times New Roman" w:hAnsi="Arial" w:cs="Arial"/>
          <w:color w:val="FF0000"/>
          <w:lang w:eastAsia="es-CO"/>
        </w:rPr>
      </w:pPr>
    </w:p>
    <w:p w14:paraId="5FD2543F"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Quince (15) días después de publicado el tercer aviso procederá a cancelar todas las acreencias, guardando todos los soportes y comprobantes a que diere lugar las transacciones. (Artículo 20 del Decreto 1529 de 1990).</w:t>
      </w:r>
    </w:p>
    <w:p w14:paraId="22F6E043" w14:textId="77777777" w:rsidR="006F1910" w:rsidRPr="00F96442" w:rsidRDefault="006F1910" w:rsidP="00F96442">
      <w:pPr>
        <w:pStyle w:val="Sinespaciado"/>
        <w:tabs>
          <w:tab w:val="num" w:pos="426"/>
        </w:tabs>
        <w:spacing w:line="276" w:lineRule="auto"/>
        <w:jc w:val="both"/>
        <w:rPr>
          <w:rFonts w:ascii="Arial" w:eastAsia="Times New Roman" w:hAnsi="Arial" w:cs="Arial"/>
          <w:color w:val="FF0000"/>
          <w:lang w:eastAsia="es-CO"/>
        </w:rPr>
      </w:pPr>
    </w:p>
    <w:p w14:paraId="740628FA"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Luego de cancelado todo el pasivo de la entidad, el Liquidador procederá a hacer una relación, detallando y soportando en debida forma todos los gastos generados a causa del acto administrativo de disolución y liquidación, los cuales deben salir del patrimonio de la entidad que se está liquidando.</w:t>
      </w:r>
    </w:p>
    <w:p w14:paraId="2B5EF954" w14:textId="77777777" w:rsidR="006F1910" w:rsidRPr="00F96442" w:rsidRDefault="006F1910" w:rsidP="00F96442">
      <w:pPr>
        <w:pStyle w:val="Sinespaciado"/>
        <w:tabs>
          <w:tab w:val="num" w:pos="426"/>
        </w:tabs>
        <w:spacing w:line="276" w:lineRule="auto"/>
        <w:jc w:val="both"/>
        <w:rPr>
          <w:rFonts w:ascii="Arial" w:eastAsia="Times New Roman" w:hAnsi="Arial" w:cs="Arial"/>
          <w:color w:val="FF0000"/>
          <w:lang w:eastAsia="es-CO"/>
        </w:rPr>
      </w:pPr>
    </w:p>
    <w:p w14:paraId="758FE4C1"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Dentro de estos gastos se contemplan: Gastos de inscripción del Liquidador, gastos de publicación, pagos de honorarios por asesorías contables y/o jurídicas, según lo requiera el Liquidador; gastos legales como escrituras públicas, etc. (Artículo 20 del Decreto 1529 de 1990).</w:t>
      </w:r>
    </w:p>
    <w:p w14:paraId="2C47A6C4" w14:textId="77777777" w:rsidR="006F1910" w:rsidRPr="00F96442" w:rsidRDefault="006F1910" w:rsidP="00F96442">
      <w:pPr>
        <w:pStyle w:val="Sinespaciado"/>
        <w:tabs>
          <w:tab w:val="num" w:pos="426"/>
        </w:tabs>
        <w:spacing w:line="276" w:lineRule="auto"/>
        <w:jc w:val="both"/>
        <w:rPr>
          <w:rFonts w:ascii="Arial" w:eastAsia="Times New Roman" w:hAnsi="Arial" w:cs="Arial"/>
          <w:color w:val="FF0000"/>
          <w:lang w:eastAsia="es-CO"/>
        </w:rPr>
      </w:pPr>
    </w:p>
    <w:p w14:paraId="53D58159"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Una vez cancelado todo el pasivo y absorbido todos los gastos, se deben levantar los estados financieros finales de la liquidación, en los cuales se pueden presentar dos casos: (i) Que la liquidación una vez cancelado el pasivo y absorbido los gastos, tanto los activos como el patrimonio quedaran en ceros, o (</w:t>
      </w:r>
      <w:proofErr w:type="spellStart"/>
      <w:r w:rsidRPr="00F96442">
        <w:rPr>
          <w:rFonts w:ascii="Arial" w:eastAsia="Times New Roman" w:hAnsi="Arial" w:cs="Arial"/>
          <w:color w:val="FF0000"/>
          <w:lang w:eastAsia="es-CO"/>
        </w:rPr>
        <w:t>ii</w:t>
      </w:r>
      <w:proofErr w:type="spellEnd"/>
      <w:r w:rsidRPr="00F96442">
        <w:rPr>
          <w:rFonts w:ascii="Arial" w:eastAsia="Times New Roman" w:hAnsi="Arial" w:cs="Arial"/>
          <w:color w:val="FF0000"/>
          <w:lang w:eastAsia="es-CO"/>
        </w:rPr>
        <w:t xml:space="preserve">) Que la liquidación una vez cancelado el pasivo y absorbido los gastos, quedara un remanente del activo patrimonial, el cual debe pasar a una entidad sin ánimo de lucro con fines semejantes a la que se está liquidando determinada por los estatutos, o la asamblea General en el caso de que los estatutos no la determinen, o por el Liquidador en el caso en que ni los estatutos ni la Asamblea General la determinaran. (Artículo 20 del Decreto 1529 de 1990). </w:t>
      </w:r>
    </w:p>
    <w:p w14:paraId="40D00C7F" w14:textId="77777777" w:rsidR="006F1910" w:rsidRPr="00F96442" w:rsidRDefault="006F1910" w:rsidP="00F96442">
      <w:pPr>
        <w:pStyle w:val="Prrafodelista"/>
        <w:spacing w:line="276" w:lineRule="auto"/>
        <w:ind w:left="0"/>
        <w:rPr>
          <w:rFonts w:ascii="Arial" w:hAnsi="Arial" w:cs="Arial"/>
          <w:color w:val="FF0000"/>
          <w:sz w:val="22"/>
          <w:szCs w:val="22"/>
        </w:rPr>
      </w:pPr>
    </w:p>
    <w:p w14:paraId="087C43D3"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hAnsi="Arial" w:cs="Arial"/>
          <w:color w:val="FF0000"/>
        </w:rPr>
      </w:pPr>
      <w:r w:rsidRPr="00F96442">
        <w:rPr>
          <w:rFonts w:ascii="Arial" w:eastAsia="Times New Roman" w:hAnsi="Arial" w:cs="Arial"/>
          <w:color w:val="FF0000"/>
          <w:lang w:eastAsia="es-CO"/>
        </w:rPr>
        <w:t>Terminado todo el procedimiento detallado anteriormente, e</w:t>
      </w:r>
      <w:r w:rsidRPr="00F96442">
        <w:rPr>
          <w:rFonts w:ascii="Arial" w:hAnsi="Arial" w:cs="Arial"/>
          <w:color w:val="FF0000"/>
        </w:rPr>
        <w:t xml:space="preserve">l proyecto de adjudicación del activo patrimonial y la cuenta final de liquidación deben someterse a consideración de la asamblea de asociados y elaborarse el acta en el que conste su aprobación. </w:t>
      </w:r>
    </w:p>
    <w:p w14:paraId="2242A768" w14:textId="77777777" w:rsidR="006F1910" w:rsidRPr="00F96442" w:rsidRDefault="006F1910" w:rsidP="00F96442">
      <w:pPr>
        <w:pStyle w:val="Prrafodelista"/>
        <w:spacing w:line="276" w:lineRule="auto"/>
        <w:ind w:left="426"/>
        <w:rPr>
          <w:rFonts w:ascii="Arial" w:hAnsi="Arial" w:cs="Arial"/>
          <w:color w:val="FF0000"/>
          <w:sz w:val="22"/>
          <w:szCs w:val="22"/>
        </w:rPr>
      </w:pPr>
    </w:p>
    <w:p w14:paraId="11C89D84" w14:textId="77777777" w:rsidR="00F96442" w:rsidRPr="00F96442" w:rsidRDefault="00F96442" w:rsidP="00F96442">
      <w:pPr>
        <w:spacing w:line="276" w:lineRule="auto"/>
        <w:jc w:val="center"/>
        <w:rPr>
          <w:rFonts w:ascii="Arial" w:hAnsi="Arial" w:cs="Arial"/>
          <w:b/>
          <w:bCs/>
          <w:color w:val="FF0000"/>
          <w:sz w:val="22"/>
          <w:szCs w:val="22"/>
        </w:rPr>
      </w:pPr>
      <w:r w:rsidRPr="00F96442">
        <w:rPr>
          <w:rFonts w:ascii="Arial" w:hAnsi="Arial" w:cs="Arial"/>
          <w:b/>
          <w:bCs/>
          <w:color w:val="FF0000"/>
          <w:sz w:val="22"/>
          <w:szCs w:val="22"/>
        </w:rPr>
        <w:t>SISTEMA DE PREVENCIÓN DE FRAUDES – SIPREF</w:t>
      </w:r>
    </w:p>
    <w:p w14:paraId="584F8E05" w14:textId="77777777" w:rsidR="00F96442" w:rsidRPr="00F96442" w:rsidRDefault="00F96442" w:rsidP="00F96442">
      <w:pPr>
        <w:spacing w:line="276" w:lineRule="auto"/>
        <w:rPr>
          <w:rFonts w:ascii="Arial" w:hAnsi="Arial" w:cs="Arial"/>
          <w:b/>
          <w:bCs/>
          <w:color w:val="FF0000"/>
          <w:sz w:val="22"/>
          <w:szCs w:val="22"/>
        </w:rPr>
      </w:pPr>
    </w:p>
    <w:p w14:paraId="7F083113"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784FAF3E" w14:textId="77777777" w:rsidR="00F96442" w:rsidRPr="00F96442" w:rsidRDefault="00F96442" w:rsidP="00F96442">
      <w:pPr>
        <w:spacing w:line="276" w:lineRule="auto"/>
        <w:rPr>
          <w:rFonts w:ascii="Arial" w:hAnsi="Arial" w:cs="Arial"/>
          <w:color w:val="FF0000"/>
          <w:sz w:val="22"/>
          <w:szCs w:val="22"/>
        </w:rPr>
      </w:pPr>
    </w:p>
    <w:p w14:paraId="2402DBC8"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¿Cómo te protege SIPREF?</w:t>
      </w:r>
    </w:p>
    <w:p w14:paraId="1CB63DAF" w14:textId="77777777" w:rsidR="00F96442" w:rsidRPr="00F96442" w:rsidRDefault="00F96442" w:rsidP="00F96442">
      <w:pPr>
        <w:spacing w:line="276" w:lineRule="auto"/>
        <w:rPr>
          <w:rFonts w:ascii="Arial" w:hAnsi="Arial" w:cs="Arial"/>
          <w:color w:val="FF0000"/>
          <w:sz w:val="22"/>
          <w:szCs w:val="22"/>
        </w:rPr>
      </w:pPr>
    </w:p>
    <w:p w14:paraId="166914A1"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Verificación de identidad: Nos aseguramos de que solo personas autorizadas puedan realizar trámites relacionados con tu empresa.</w:t>
      </w:r>
    </w:p>
    <w:p w14:paraId="584924DA"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Alertas instantáneas: Recibirás notificaciones en caso de que se intente modificar la información registrada.</w:t>
      </w:r>
    </w:p>
    <w:p w14:paraId="09179A29"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Prevención de fraudes: Evita cambios fraudulentos relacionados con registros desactualizados o no renovados.</w:t>
      </w:r>
    </w:p>
    <w:p w14:paraId="6981DE00"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El SIPREF te ayuda a mantener la seguridad de tu empresa, garantizando que solo el titular pueda hacer cambios en los datos registrados.</w:t>
      </w:r>
    </w:p>
    <w:p w14:paraId="362E8E4D" w14:textId="77777777" w:rsidR="00F96442" w:rsidRPr="00F96442" w:rsidRDefault="00F96442" w:rsidP="00F96442">
      <w:pPr>
        <w:spacing w:line="276" w:lineRule="auto"/>
        <w:rPr>
          <w:rFonts w:ascii="Arial" w:hAnsi="Arial" w:cs="Arial"/>
          <w:b/>
          <w:bCs/>
          <w:color w:val="FF0000"/>
          <w:sz w:val="22"/>
          <w:szCs w:val="22"/>
        </w:rPr>
      </w:pPr>
    </w:p>
    <w:p w14:paraId="3315F3D2" w14:textId="77777777" w:rsidR="00F96442" w:rsidRPr="00F96442" w:rsidRDefault="00F96442" w:rsidP="00F96442">
      <w:pPr>
        <w:spacing w:line="276" w:lineRule="auto"/>
        <w:jc w:val="center"/>
        <w:rPr>
          <w:rFonts w:ascii="Arial" w:hAnsi="Arial" w:cs="Arial"/>
          <w:b/>
          <w:bCs/>
          <w:color w:val="FF0000"/>
          <w:sz w:val="22"/>
          <w:szCs w:val="22"/>
          <w:lang w:val="es-ES"/>
        </w:rPr>
      </w:pPr>
      <w:r w:rsidRPr="00F96442">
        <w:rPr>
          <w:rFonts w:ascii="Arial" w:hAnsi="Arial" w:cs="Arial"/>
          <w:b/>
          <w:bCs/>
          <w:color w:val="FF0000"/>
          <w:sz w:val="22"/>
          <w:szCs w:val="22"/>
        </w:rPr>
        <w:t>PAGO DEL IMPUESTO DE REGISTRO DEPARTAMENTAL</w:t>
      </w:r>
    </w:p>
    <w:p w14:paraId="6C377C94" w14:textId="77777777" w:rsidR="00F96442" w:rsidRPr="00F96442" w:rsidRDefault="00F96442" w:rsidP="00F96442">
      <w:pPr>
        <w:spacing w:line="276" w:lineRule="auto"/>
        <w:rPr>
          <w:rFonts w:ascii="Arial" w:hAnsi="Arial" w:cs="Arial"/>
          <w:b/>
          <w:bCs/>
          <w:color w:val="FF0000"/>
          <w:sz w:val="22"/>
          <w:szCs w:val="22"/>
          <w:lang w:val="es-ES"/>
        </w:rPr>
      </w:pPr>
    </w:p>
    <w:p w14:paraId="27B329EF"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1F5C8C85" w14:textId="77777777" w:rsidR="00F96442" w:rsidRPr="00F96442" w:rsidRDefault="00F96442" w:rsidP="00F96442">
      <w:pPr>
        <w:spacing w:line="276" w:lineRule="auto"/>
        <w:rPr>
          <w:rFonts w:ascii="Arial" w:hAnsi="Arial" w:cs="Arial"/>
          <w:b/>
          <w:bCs/>
          <w:color w:val="FF0000"/>
          <w:sz w:val="22"/>
          <w:szCs w:val="22"/>
          <w:lang w:val="es-MX"/>
        </w:rPr>
      </w:pPr>
    </w:p>
    <w:p w14:paraId="3C8783DD" w14:textId="77777777" w:rsidR="00F96442" w:rsidRPr="00F96442" w:rsidRDefault="00F96442" w:rsidP="00F96442">
      <w:pPr>
        <w:spacing w:line="276" w:lineRule="auto"/>
        <w:jc w:val="center"/>
        <w:rPr>
          <w:rFonts w:ascii="Arial" w:hAnsi="Arial" w:cs="Arial"/>
          <w:b/>
          <w:bCs/>
          <w:color w:val="FF0000"/>
          <w:sz w:val="22"/>
          <w:szCs w:val="22"/>
          <w:lang w:val="es-MX"/>
        </w:rPr>
      </w:pPr>
      <w:r w:rsidRPr="00F96442">
        <w:rPr>
          <w:rFonts w:ascii="Arial" w:hAnsi="Arial" w:cs="Arial"/>
          <w:b/>
          <w:bCs/>
          <w:color w:val="FF0000"/>
          <w:sz w:val="22"/>
          <w:szCs w:val="22"/>
          <w:lang w:val="es-MX"/>
        </w:rPr>
        <w:t>IMPORTANTE</w:t>
      </w:r>
    </w:p>
    <w:p w14:paraId="35DA7BF2" w14:textId="77777777" w:rsidR="00F96442" w:rsidRPr="00F96442" w:rsidRDefault="00F96442" w:rsidP="00F96442">
      <w:pPr>
        <w:spacing w:line="276" w:lineRule="auto"/>
        <w:rPr>
          <w:rFonts w:ascii="Arial" w:hAnsi="Arial" w:cs="Arial"/>
          <w:b/>
          <w:bCs/>
          <w:color w:val="FF0000"/>
          <w:sz w:val="22"/>
          <w:szCs w:val="22"/>
          <w:lang w:val="es-MX"/>
        </w:rPr>
      </w:pPr>
    </w:p>
    <w:p w14:paraId="19D1B168" w14:textId="77777777" w:rsidR="00F96442" w:rsidRPr="00F96442" w:rsidRDefault="00F96442" w:rsidP="00F96442">
      <w:pPr>
        <w:spacing w:line="276" w:lineRule="auto"/>
        <w:rPr>
          <w:rFonts w:ascii="Arial" w:hAnsi="Arial" w:cs="Arial"/>
          <w:color w:val="FF0000"/>
          <w:sz w:val="22"/>
          <w:szCs w:val="22"/>
          <w:u w:val="single"/>
          <w:lang w:val="es-ES"/>
        </w:rPr>
      </w:pPr>
      <w:r w:rsidRPr="00F96442">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439F5714" w14:textId="77777777" w:rsidR="006F1910" w:rsidRPr="00F96442" w:rsidRDefault="006F1910" w:rsidP="00F96442">
      <w:pPr>
        <w:spacing w:line="276" w:lineRule="auto"/>
        <w:rPr>
          <w:rFonts w:ascii="Arial" w:hAnsi="Arial" w:cs="Arial"/>
          <w:b/>
          <w:color w:val="FF0000"/>
          <w:sz w:val="22"/>
          <w:szCs w:val="22"/>
          <w:lang w:val="es-ES"/>
        </w:rPr>
      </w:pPr>
    </w:p>
    <w:p w14:paraId="52DC656B" w14:textId="77777777" w:rsidR="00F03677" w:rsidRPr="00F96442" w:rsidRDefault="00F03677" w:rsidP="00F96442">
      <w:pPr>
        <w:spacing w:line="276" w:lineRule="auto"/>
        <w:rPr>
          <w:rFonts w:ascii="Arial" w:hAnsi="Arial" w:cs="Arial"/>
          <w:b/>
          <w:color w:val="FF0000"/>
          <w:sz w:val="22"/>
          <w:szCs w:val="22"/>
          <w:lang w:val="es-ES"/>
        </w:rPr>
      </w:pPr>
    </w:p>
    <w:p w14:paraId="6C2B9AD3" w14:textId="77777777" w:rsidR="00F03677" w:rsidRPr="00F96442" w:rsidRDefault="00F03677" w:rsidP="00F96442">
      <w:pPr>
        <w:spacing w:line="276" w:lineRule="auto"/>
        <w:rPr>
          <w:rFonts w:ascii="Arial" w:hAnsi="Arial" w:cs="Arial"/>
          <w:b/>
          <w:color w:val="FF0000"/>
          <w:sz w:val="22"/>
          <w:szCs w:val="22"/>
          <w:lang w:val="es-ES"/>
        </w:rPr>
      </w:pPr>
    </w:p>
    <w:p w14:paraId="5FDF9280" w14:textId="77777777" w:rsidR="00F03677" w:rsidRPr="00F96442" w:rsidRDefault="00F03677" w:rsidP="00F96442">
      <w:pPr>
        <w:spacing w:line="276" w:lineRule="auto"/>
        <w:rPr>
          <w:rFonts w:ascii="Arial" w:hAnsi="Arial" w:cs="Arial"/>
          <w:b/>
          <w:color w:val="FF0000"/>
          <w:sz w:val="22"/>
          <w:szCs w:val="22"/>
          <w:lang w:val="es-ES"/>
        </w:rPr>
      </w:pPr>
    </w:p>
    <w:p w14:paraId="1F043076" w14:textId="77777777" w:rsidR="00F03677" w:rsidRPr="00F96442" w:rsidRDefault="00F03677" w:rsidP="00F96442">
      <w:pPr>
        <w:spacing w:line="276" w:lineRule="auto"/>
        <w:rPr>
          <w:rFonts w:ascii="Arial" w:hAnsi="Arial" w:cs="Arial"/>
          <w:b/>
          <w:color w:val="FF0000"/>
          <w:sz w:val="22"/>
          <w:szCs w:val="22"/>
          <w:lang w:val="es-ES"/>
        </w:rPr>
      </w:pPr>
    </w:p>
    <w:p w14:paraId="7EC3F149" w14:textId="77777777" w:rsidR="00F03677" w:rsidRPr="00F96442" w:rsidRDefault="00F03677" w:rsidP="00F96442">
      <w:pPr>
        <w:spacing w:line="276" w:lineRule="auto"/>
        <w:rPr>
          <w:rFonts w:ascii="Arial" w:hAnsi="Arial" w:cs="Arial"/>
          <w:b/>
          <w:color w:val="FF0000"/>
          <w:sz w:val="22"/>
          <w:szCs w:val="22"/>
          <w:lang w:val="es-ES"/>
        </w:rPr>
      </w:pPr>
    </w:p>
    <w:p w14:paraId="3E0C763B" w14:textId="77777777" w:rsidR="00F03677" w:rsidRPr="00F96442" w:rsidRDefault="00F03677" w:rsidP="00F96442">
      <w:pPr>
        <w:spacing w:line="276" w:lineRule="auto"/>
        <w:rPr>
          <w:rFonts w:ascii="Arial" w:hAnsi="Arial" w:cs="Arial"/>
          <w:b/>
          <w:color w:val="FF0000"/>
          <w:sz w:val="22"/>
          <w:szCs w:val="22"/>
          <w:lang w:val="es-ES"/>
        </w:rPr>
      </w:pPr>
    </w:p>
    <w:p w14:paraId="7F2080E2" w14:textId="77777777" w:rsidR="00F03677" w:rsidRPr="00F96442" w:rsidRDefault="00F03677" w:rsidP="00F96442">
      <w:pPr>
        <w:spacing w:line="276" w:lineRule="auto"/>
        <w:rPr>
          <w:rFonts w:ascii="Arial" w:hAnsi="Arial" w:cs="Arial"/>
          <w:b/>
          <w:color w:val="FF0000"/>
          <w:sz w:val="22"/>
          <w:szCs w:val="22"/>
          <w:lang w:val="es-ES"/>
        </w:rPr>
      </w:pPr>
    </w:p>
    <w:p w14:paraId="1CFD5AEF" w14:textId="77777777" w:rsidR="00F03677" w:rsidRPr="00F96442" w:rsidRDefault="00F03677" w:rsidP="00F96442">
      <w:pPr>
        <w:spacing w:line="276" w:lineRule="auto"/>
        <w:rPr>
          <w:rFonts w:ascii="Arial" w:hAnsi="Arial" w:cs="Arial"/>
          <w:b/>
          <w:color w:val="FF0000"/>
          <w:sz w:val="22"/>
          <w:szCs w:val="22"/>
          <w:lang w:val="es-ES"/>
        </w:rPr>
      </w:pPr>
    </w:p>
    <w:p w14:paraId="3E964DFA" w14:textId="77777777" w:rsidR="00F03677" w:rsidRPr="00F96442" w:rsidRDefault="00F03677" w:rsidP="00F96442">
      <w:pPr>
        <w:spacing w:line="276" w:lineRule="auto"/>
        <w:rPr>
          <w:rFonts w:ascii="Arial" w:hAnsi="Arial" w:cs="Arial"/>
          <w:b/>
          <w:color w:val="FF0000"/>
          <w:sz w:val="22"/>
          <w:szCs w:val="22"/>
          <w:lang w:val="es-ES"/>
        </w:rPr>
      </w:pPr>
    </w:p>
    <w:p w14:paraId="273A50C8" w14:textId="77777777" w:rsidR="00F03677" w:rsidRPr="00F96442" w:rsidRDefault="00F03677" w:rsidP="00F96442">
      <w:pPr>
        <w:spacing w:line="276" w:lineRule="auto"/>
        <w:rPr>
          <w:rFonts w:ascii="Arial" w:hAnsi="Arial" w:cs="Arial"/>
          <w:b/>
          <w:color w:val="FF0000"/>
          <w:sz w:val="22"/>
          <w:szCs w:val="22"/>
          <w:lang w:val="es-ES"/>
        </w:rPr>
      </w:pPr>
    </w:p>
    <w:p w14:paraId="0339BDC9" w14:textId="77777777" w:rsidR="00F03677" w:rsidRPr="00F96442" w:rsidRDefault="00F03677" w:rsidP="00F96442">
      <w:pPr>
        <w:spacing w:line="276" w:lineRule="auto"/>
        <w:rPr>
          <w:rFonts w:ascii="Arial" w:hAnsi="Arial" w:cs="Arial"/>
          <w:b/>
          <w:color w:val="FF0000"/>
          <w:sz w:val="22"/>
          <w:szCs w:val="22"/>
          <w:lang w:val="es-ES"/>
        </w:rPr>
      </w:pPr>
    </w:p>
    <w:p w14:paraId="5932732D" w14:textId="77777777" w:rsidR="00F03677" w:rsidRPr="00F96442" w:rsidRDefault="00F03677" w:rsidP="00F96442">
      <w:pPr>
        <w:spacing w:line="276" w:lineRule="auto"/>
        <w:rPr>
          <w:rFonts w:ascii="Arial" w:hAnsi="Arial" w:cs="Arial"/>
          <w:b/>
          <w:color w:val="FF0000"/>
          <w:sz w:val="22"/>
          <w:szCs w:val="22"/>
          <w:lang w:val="es-ES"/>
        </w:rPr>
      </w:pPr>
    </w:p>
    <w:p w14:paraId="3B29CE0D" w14:textId="5D6FCFCE" w:rsidR="006F1910" w:rsidRPr="00F96442" w:rsidRDefault="006F1910" w:rsidP="00F96442">
      <w:pPr>
        <w:spacing w:line="276" w:lineRule="auto"/>
        <w:jc w:val="center"/>
        <w:rPr>
          <w:rFonts w:ascii="Arial" w:hAnsi="Arial" w:cs="Arial"/>
          <w:color w:val="FF0000"/>
          <w:sz w:val="22"/>
          <w:szCs w:val="22"/>
        </w:rPr>
      </w:pPr>
      <w:r w:rsidRPr="00F96442">
        <w:rPr>
          <w:rFonts w:ascii="Arial" w:hAnsi="Arial" w:cs="Arial"/>
          <w:b/>
          <w:color w:val="FF0000"/>
          <w:sz w:val="22"/>
          <w:szCs w:val="22"/>
        </w:rPr>
        <w:lastRenderedPageBreak/>
        <w:t xml:space="preserve">NOMBRE DE LA </w:t>
      </w:r>
      <w:r w:rsidR="00E45467">
        <w:rPr>
          <w:rFonts w:ascii="Arial" w:hAnsi="Arial" w:cs="Arial"/>
          <w:b/>
          <w:color w:val="FF0000"/>
          <w:sz w:val="22"/>
          <w:szCs w:val="22"/>
        </w:rPr>
        <w:t>CORPORACIÓN</w:t>
      </w:r>
    </w:p>
    <w:p w14:paraId="4DD2A33C" w14:textId="77777777" w:rsidR="006F1910" w:rsidRPr="00F96442" w:rsidRDefault="006F1910" w:rsidP="00F96442">
      <w:pPr>
        <w:spacing w:line="276" w:lineRule="auto"/>
        <w:jc w:val="center"/>
        <w:rPr>
          <w:rFonts w:ascii="Arial" w:hAnsi="Arial" w:cs="Arial"/>
          <w:b/>
          <w:sz w:val="22"/>
          <w:szCs w:val="22"/>
        </w:rPr>
      </w:pPr>
      <w:r w:rsidRPr="00F96442">
        <w:rPr>
          <w:rFonts w:ascii="Arial" w:hAnsi="Arial" w:cs="Arial"/>
          <w:b/>
          <w:sz w:val="22"/>
          <w:szCs w:val="22"/>
        </w:rPr>
        <w:t xml:space="preserve">Reunión de Asamblea General de asociados </w:t>
      </w:r>
    </w:p>
    <w:p w14:paraId="24CD1ED3" w14:textId="77777777" w:rsidR="006F1910" w:rsidRPr="00F96442" w:rsidRDefault="006F1910" w:rsidP="00F96442">
      <w:pPr>
        <w:spacing w:line="276" w:lineRule="auto"/>
        <w:jc w:val="center"/>
        <w:rPr>
          <w:rFonts w:ascii="Arial" w:hAnsi="Arial" w:cs="Arial"/>
          <w:color w:val="FF0000"/>
          <w:sz w:val="22"/>
          <w:szCs w:val="22"/>
        </w:rPr>
      </w:pPr>
      <w:r w:rsidRPr="00F96442">
        <w:rPr>
          <w:rFonts w:ascii="Arial" w:hAnsi="Arial" w:cs="Arial"/>
          <w:color w:val="FF0000"/>
          <w:sz w:val="22"/>
          <w:szCs w:val="22"/>
        </w:rPr>
        <w:t xml:space="preserve">Acta </w:t>
      </w:r>
      <w:proofErr w:type="spellStart"/>
      <w:r w:rsidRPr="00F96442">
        <w:rPr>
          <w:rFonts w:ascii="Arial" w:hAnsi="Arial" w:cs="Arial"/>
          <w:color w:val="FF0000"/>
          <w:sz w:val="22"/>
          <w:szCs w:val="22"/>
        </w:rPr>
        <w:t>N°</w:t>
      </w:r>
      <w:proofErr w:type="spellEnd"/>
      <w:r w:rsidRPr="00F96442">
        <w:rPr>
          <w:rFonts w:ascii="Arial" w:hAnsi="Arial" w:cs="Arial"/>
          <w:color w:val="FF0000"/>
          <w:sz w:val="22"/>
          <w:szCs w:val="22"/>
        </w:rPr>
        <w:t xml:space="preserve"> ___</w:t>
      </w:r>
    </w:p>
    <w:p w14:paraId="6C2438F3" w14:textId="77777777" w:rsidR="006F1910" w:rsidRPr="00F96442" w:rsidRDefault="006F1910" w:rsidP="00F96442">
      <w:pPr>
        <w:spacing w:line="276" w:lineRule="auto"/>
        <w:rPr>
          <w:rFonts w:ascii="Arial" w:hAnsi="Arial" w:cs="Arial"/>
          <w:color w:val="FF0000"/>
          <w:sz w:val="22"/>
          <w:szCs w:val="22"/>
        </w:rPr>
      </w:pPr>
    </w:p>
    <w:p w14:paraId="44A9BA3D" w14:textId="77777777" w:rsidR="006F1910" w:rsidRPr="00F96442" w:rsidRDefault="006F1910" w:rsidP="00F96442">
      <w:pPr>
        <w:spacing w:line="276" w:lineRule="auto"/>
        <w:rPr>
          <w:rFonts w:ascii="Arial" w:hAnsi="Arial" w:cs="Arial"/>
          <w:color w:val="FF0000"/>
          <w:sz w:val="22"/>
          <w:szCs w:val="22"/>
        </w:rPr>
      </w:pPr>
    </w:p>
    <w:p w14:paraId="3E5A88A8" w14:textId="77777777" w:rsidR="00865FAB" w:rsidRPr="00F96442" w:rsidRDefault="00865FAB" w:rsidP="00F96442">
      <w:pPr>
        <w:spacing w:line="276" w:lineRule="auto"/>
        <w:rPr>
          <w:rFonts w:ascii="Arial" w:hAnsi="Arial" w:cs="Arial"/>
          <w:color w:val="FF0000"/>
          <w:sz w:val="22"/>
          <w:szCs w:val="22"/>
        </w:rPr>
      </w:pPr>
      <w:r w:rsidRPr="00F96442">
        <w:rPr>
          <w:rFonts w:ascii="Arial" w:hAnsi="Arial" w:cs="Arial"/>
          <w:sz w:val="22"/>
          <w:szCs w:val="22"/>
        </w:rPr>
        <w:t>En el municipio de ____________, siendo las __________</w:t>
      </w:r>
      <w:r w:rsidRPr="00F96442">
        <w:rPr>
          <w:rFonts w:ascii="Arial" w:hAnsi="Arial" w:cs="Arial"/>
          <w:color w:val="FF0000"/>
          <w:sz w:val="22"/>
          <w:szCs w:val="22"/>
        </w:rPr>
        <w:t>(</w:t>
      </w:r>
      <w:proofErr w:type="spellStart"/>
      <w:r w:rsidRPr="00F96442">
        <w:rPr>
          <w:rFonts w:ascii="Arial" w:hAnsi="Arial" w:cs="Arial"/>
          <w:color w:val="FF0000"/>
          <w:sz w:val="22"/>
          <w:szCs w:val="22"/>
        </w:rPr>
        <w:t>a.m</w:t>
      </w:r>
      <w:proofErr w:type="spellEnd"/>
      <w:r w:rsidRPr="00F96442">
        <w:rPr>
          <w:rFonts w:ascii="Arial" w:hAnsi="Arial" w:cs="Arial"/>
          <w:color w:val="FF0000"/>
          <w:sz w:val="22"/>
          <w:szCs w:val="22"/>
        </w:rPr>
        <w:t>/</w:t>
      </w:r>
      <w:proofErr w:type="spellStart"/>
      <w:r w:rsidRPr="00F96442">
        <w:rPr>
          <w:rFonts w:ascii="Arial" w:hAnsi="Arial" w:cs="Arial"/>
          <w:color w:val="FF0000"/>
          <w:sz w:val="22"/>
          <w:szCs w:val="22"/>
        </w:rPr>
        <w:t>p.m</w:t>
      </w:r>
      <w:proofErr w:type="spellEnd"/>
      <w:r w:rsidRPr="00F96442">
        <w:rPr>
          <w:rFonts w:ascii="Arial" w:hAnsi="Arial" w:cs="Arial"/>
          <w:color w:val="FF0000"/>
          <w:sz w:val="22"/>
          <w:szCs w:val="22"/>
        </w:rPr>
        <w:t>)</w:t>
      </w:r>
      <w:r w:rsidRPr="00F96442">
        <w:rPr>
          <w:rFonts w:ascii="Arial" w:hAnsi="Arial" w:cs="Arial"/>
          <w:sz w:val="22"/>
          <w:szCs w:val="22"/>
        </w:rPr>
        <w:t xml:space="preserve">, del día ____________, del año _________, se reunió la asamblea general para adelantar la reunión de carácter </w:t>
      </w:r>
      <w:r w:rsidRPr="00F96442">
        <w:rPr>
          <w:rFonts w:ascii="Arial" w:hAnsi="Arial" w:cs="Arial"/>
          <w:color w:val="FF0000"/>
          <w:sz w:val="22"/>
          <w:szCs w:val="22"/>
        </w:rPr>
        <w:t>(Indicar si es ordinaria, extraordinaria, de hora siguiente, de segunda convocatoria, universal, etcétera; de acuerdo al contenido de los estatutos y las reuniones que tengan establecidas)</w:t>
      </w:r>
      <w:r w:rsidRPr="00F96442">
        <w:rPr>
          <w:rFonts w:ascii="Arial" w:hAnsi="Arial" w:cs="Arial"/>
          <w:sz w:val="22"/>
          <w:szCs w:val="22"/>
        </w:rPr>
        <w:t xml:space="preserve">, atendiendo la convocatoria efectuada de conformidad con los estatutos y la </w:t>
      </w:r>
      <w:r w:rsidR="00663F69" w:rsidRPr="00F96442">
        <w:rPr>
          <w:rFonts w:ascii="Arial" w:hAnsi="Arial" w:cs="Arial"/>
          <w:sz w:val="22"/>
          <w:szCs w:val="22"/>
        </w:rPr>
        <w:t>ley.</w:t>
      </w:r>
    </w:p>
    <w:p w14:paraId="32396E59" w14:textId="77777777" w:rsidR="006F1910" w:rsidRPr="00F96442" w:rsidRDefault="006F1910" w:rsidP="00F96442">
      <w:pPr>
        <w:spacing w:line="276" w:lineRule="auto"/>
        <w:rPr>
          <w:rFonts w:ascii="Arial" w:hAnsi="Arial" w:cs="Arial"/>
          <w:sz w:val="22"/>
          <w:szCs w:val="22"/>
        </w:rPr>
      </w:pPr>
    </w:p>
    <w:p w14:paraId="604B1396" w14:textId="77777777" w:rsidR="006F1910" w:rsidRPr="00F96442" w:rsidRDefault="006F1910" w:rsidP="00F96442">
      <w:pPr>
        <w:spacing w:line="276" w:lineRule="auto"/>
        <w:rPr>
          <w:rFonts w:ascii="Arial" w:hAnsi="Arial" w:cs="Arial"/>
          <w:sz w:val="22"/>
          <w:szCs w:val="22"/>
        </w:rPr>
      </w:pPr>
      <w:r w:rsidRPr="00F96442">
        <w:rPr>
          <w:rFonts w:ascii="Arial" w:hAnsi="Arial" w:cs="Arial"/>
          <w:sz w:val="22"/>
          <w:szCs w:val="22"/>
        </w:rPr>
        <w:t xml:space="preserve"> Orden del Día:</w:t>
      </w:r>
    </w:p>
    <w:p w14:paraId="3B3B57BB" w14:textId="77777777" w:rsidR="006F1910" w:rsidRPr="00F96442" w:rsidRDefault="006F1910" w:rsidP="00F96442">
      <w:pPr>
        <w:spacing w:line="276" w:lineRule="auto"/>
        <w:rPr>
          <w:rFonts w:ascii="Arial" w:hAnsi="Arial" w:cs="Arial"/>
          <w:sz w:val="22"/>
          <w:szCs w:val="22"/>
        </w:rPr>
      </w:pPr>
    </w:p>
    <w:p w14:paraId="6EA16C89" w14:textId="77777777" w:rsidR="006F1910" w:rsidRPr="00F96442" w:rsidRDefault="006F1910" w:rsidP="00F96442">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F96442">
        <w:rPr>
          <w:rFonts w:ascii="Arial" w:hAnsi="Arial" w:cs="Arial"/>
          <w:sz w:val="22"/>
          <w:szCs w:val="22"/>
          <w:lang w:val="es-ES"/>
        </w:rPr>
        <w:t>Verificación del quórum.</w:t>
      </w:r>
    </w:p>
    <w:p w14:paraId="41CDA82C" w14:textId="77777777" w:rsidR="006F1910" w:rsidRPr="00F96442" w:rsidRDefault="006F1910" w:rsidP="00F96442">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F96442">
        <w:rPr>
          <w:rFonts w:ascii="Arial" w:hAnsi="Arial" w:cs="Arial"/>
          <w:sz w:val="22"/>
          <w:szCs w:val="22"/>
          <w:lang w:val="es-ES"/>
        </w:rPr>
        <w:t>Designación de presidente y secretario de la reunión.</w:t>
      </w:r>
    </w:p>
    <w:p w14:paraId="09B9891D" w14:textId="77777777" w:rsidR="006F1910" w:rsidRPr="00F96442" w:rsidRDefault="006F1910" w:rsidP="00F96442">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F96442">
        <w:rPr>
          <w:rFonts w:ascii="Arial" w:hAnsi="Arial" w:cs="Arial"/>
          <w:sz w:val="22"/>
          <w:szCs w:val="22"/>
          <w:lang w:val="es-ES"/>
        </w:rPr>
        <w:t>Aprobación de la cuenta final de liquidación.</w:t>
      </w:r>
    </w:p>
    <w:p w14:paraId="2DCDCAF1" w14:textId="77777777" w:rsidR="006F1910" w:rsidRPr="00F96442" w:rsidRDefault="006F1910" w:rsidP="00F96442">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F96442">
        <w:rPr>
          <w:rFonts w:ascii="Arial" w:hAnsi="Arial" w:cs="Arial"/>
          <w:sz w:val="22"/>
          <w:szCs w:val="22"/>
          <w:lang w:val="es-ES"/>
        </w:rPr>
        <w:t>Lectura y aprobación del texto integral del acta.</w:t>
      </w:r>
    </w:p>
    <w:p w14:paraId="4AEF5C3D" w14:textId="77777777" w:rsidR="00865FAB" w:rsidRPr="00F96442" w:rsidRDefault="00865FAB" w:rsidP="00F96442">
      <w:pPr>
        <w:tabs>
          <w:tab w:val="left" w:leader="underscore" w:pos="9979"/>
        </w:tabs>
        <w:spacing w:line="276" w:lineRule="auto"/>
        <w:rPr>
          <w:rFonts w:ascii="Arial" w:hAnsi="Arial" w:cs="Arial"/>
          <w:sz w:val="22"/>
          <w:szCs w:val="22"/>
          <w:lang w:val="es-ES"/>
        </w:rPr>
      </w:pPr>
    </w:p>
    <w:p w14:paraId="5BB25E16" w14:textId="77777777" w:rsidR="00865FAB" w:rsidRPr="00F96442" w:rsidRDefault="00865FAB" w:rsidP="00F96442">
      <w:pPr>
        <w:spacing w:line="276" w:lineRule="auto"/>
        <w:rPr>
          <w:rFonts w:ascii="Arial" w:hAnsi="Arial" w:cs="Arial"/>
          <w:color w:val="FF0000"/>
          <w:sz w:val="22"/>
          <w:szCs w:val="22"/>
          <w:lang w:val="es-ES"/>
        </w:rPr>
      </w:pPr>
      <w:r w:rsidRPr="00F96442">
        <w:rPr>
          <w:rFonts w:ascii="Arial" w:hAnsi="Arial" w:cs="Arial"/>
          <w:color w:val="FF0000"/>
          <w:sz w:val="22"/>
          <w:szCs w:val="22"/>
          <w:lang w:val="es-ES"/>
        </w:rPr>
        <w:t xml:space="preserve">Nota: Este es el orden del día propuesto, sin </w:t>
      </w:r>
      <w:proofErr w:type="gramStart"/>
      <w:r w:rsidRPr="00F96442">
        <w:rPr>
          <w:rFonts w:ascii="Arial" w:hAnsi="Arial" w:cs="Arial"/>
          <w:color w:val="FF0000"/>
          <w:sz w:val="22"/>
          <w:szCs w:val="22"/>
          <w:lang w:val="es-ES"/>
        </w:rPr>
        <w:t>embargo</w:t>
      </w:r>
      <w:proofErr w:type="gramEnd"/>
      <w:r w:rsidRPr="00F96442">
        <w:rPr>
          <w:rFonts w:ascii="Arial" w:hAnsi="Arial" w:cs="Arial"/>
          <w:color w:val="FF0000"/>
          <w:sz w:val="22"/>
          <w:szCs w:val="22"/>
          <w:lang w:val="es-ES"/>
        </w:rPr>
        <w:t xml:space="preserve"> puede variar por decisión de la asamblea general.</w:t>
      </w:r>
    </w:p>
    <w:p w14:paraId="64D0483C" w14:textId="77777777" w:rsidR="00F808EA" w:rsidRPr="00F96442" w:rsidRDefault="00F808EA" w:rsidP="00F96442">
      <w:pPr>
        <w:spacing w:line="276" w:lineRule="auto"/>
        <w:rPr>
          <w:rFonts w:ascii="Arial" w:hAnsi="Arial" w:cs="Arial"/>
          <w:color w:val="FF0000"/>
          <w:sz w:val="22"/>
          <w:szCs w:val="22"/>
          <w:lang w:val="es-ES"/>
        </w:rPr>
      </w:pPr>
    </w:p>
    <w:p w14:paraId="25700243" w14:textId="77777777" w:rsidR="00F808EA" w:rsidRPr="00F96442" w:rsidRDefault="00F808EA" w:rsidP="00F96442">
      <w:pPr>
        <w:spacing w:line="276" w:lineRule="auto"/>
        <w:rPr>
          <w:rFonts w:ascii="Arial" w:hAnsi="Arial" w:cs="Arial"/>
          <w:color w:val="FF0000"/>
          <w:sz w:val="22"/>
          <w:szCs w:val="22"/>
          <w:lang w:val="es-ES"/>
        </w:rPr>
      </w:pPr>
      <w:r w:rsidRPr="00F96442">
        <w:rPr>
          <w:rFonts w:ascii="Arial" w:hAnsi="Arial" w:cs="Arial"/>
          <w:sz w:val="22"/>
          <w:szCs w:val="22"/>
        </w:rPr>
        <w:t>Puesto en consideración el orden del día fue aprobado por unanimidad.</w:t>
      </w:r>
    </w:p>
    <w:p w14:paraId="55137D5C" w14:textId="77777777" w:rsidR="006F1910" w:rsidRPr="00F96442" w:rsidRDefault="006F1910" w:rsidP="00F96442">
      <w:pPr>
        <w:spacing w:line="276" w:lineRule="auto"/>
        <w:rPr>
          <w:rFonts w:ascii="Arial" w:hAnsi="Arial" w:cs="Arial"/>
          <w:b/>
          <w:sz w:val="22"/>
          <w:szCs w:val="22"/>
          <w:lang w:val="es-ES"/>
        </w:rPr>
      </w:pPr>
    </w:p>
    <w:p w14:paraId="67BD1507" w14:textId="77777777" w:rsidR="006F1910" w:rsidRPr="00F96442" w:rsidRDefault="006F1910" w:rsidP="00F96442">
      <w:pPr>
        <w:spacing w:line="276" w:lineRule="auto"/>
        <w:rPr>
          <w:rFonts w:ascii="Arial" w:hAnsi="Arial" w:cs="Arial"/>
          <w:b/>
          <w:sz w:val="22"/>
          <w:szCs w:val="22"/>
        </w:rPr>
      </w:pPr>
      <w:r w:rsidRPr="00F96442">
        <w:rPr>
          <w:rFonts w:ascii="Arial" w:hAnsi="Arial" w:cs="Arial"/>
          <w:b/>
          <w:sz w:val="22"/>
          <w:szCs w:val="22"/>
        </w:rPr>
        <w:t>1. VERIFICACIÓN DEL QUÓRUM.</w:t>
      </w:r>
    </w:p>
    <w:p w14:paraId="5BDC88E1" w14:textId="77777777" w:rsidR="006F1910" w:rsidRPr="00F96442" w:rsidRDefault="006F1910" w:rsidP="00F96442">
      <w:pPr>
        <w:spacing w:line="276" w:lineRule="auto"/>
        <w:ind w:left="360"/>
        <w:rPr>
          <w:rFonts w:ascii="Arial" w:hAnsi="Arial" w:cs="Arial"/>
          <w:b/>
          <w:sz w:val="22"/>
          <w:szCs w:val="22"/>
        </w:rPr>
      </w:pPr>
    </w:p>
    <w:p w14:paraId="367C09B0" w14:textId="77777777" w:rsidR="006F1910" w:rsidRPr="00F96442" w:rsidRDefault="006F1910" w:rsidP="00F96442">
      <w:pPr>
        <w:spacing w:line="276" w:lineRule="auto"/>
        <w:rPr>
          <w:rFonts w:ascii="Arial" w:hAnsi="Arial" w:cs="Arial"/>
          <w:sz w:val="22"/>
          <w:szCs w:val="22"/>
        </w:rPr>
      </w:pPr>
      <w:r w:rsidRPr="00F96442">
        <w:rPr>
          <w:rFonts w:ascii="Arial" w:hAnsi="Arial" w:cs="Arial"/>
          <w:sz w:val="22"/>
          <w:szCs w:val="22"/>
        </w:rPr>
        <w:t>Se verificó la presencia del quórum estatuario para poder deliberar y decidir.</w:t>
      </w:r>
      <w:r w:rsidR="007324A2" w:rsidRPr="00F96442">
        <w:rPr>
          <w:rFonts w:ascii="Arial" w:hAnsi="Arial" w:cs="Arial"/>
          <w:sz w:val="22"/>
          <w:szCs w:val="22"/>
        </w:rPr>
        <w:t xml:space="preserve"> </w:t>
      </w:r>
      <w:r w:rsidRPr="00F96442">
        <w:rPr>
          <w:rFonts w:ascii="Arial" w:hAnsi="Arial" w:cs="Arial"/>
          <w:sz w:val="22"/>
          <w:szCs w:val="22"/>
        </w:rPr>
        <w:t xml:space="preserve">A la reunión asisten un total de </w:t>
      </w:r>
      <w:r w:rsidRPr="00F96442">
        <w:rPr>
          <w:rFonts w:ascii="Arial" w:hAnsi="Arial" w:cs="Arial"/>
          <w:color w:val="FF0000"/>
          <w:sz w:val="22"/>
          <w:szCs w:val="22"/>
        </w:rPr>
        <w:t>_____ (Indicar el número de asociados presentes)</w:t>
      </w:r>
      <w:r w:rsidRPr="00F96442">
        <w:rPr>
          <w:rFonts w:ascii="Arial" w:hAnsi="Arial" w:cs="Arial"/>
          <w:sz w:val="22"/>
          <w:szCs w:val="22"/>
        </w:rPr>
        <w:t xml:space="preserve"> de un total de </w:t>
      </w:r>
      <w:r w:rsidRPr="00F96442">
        <w:rPr>
          <w:rFonts w:ascii="Arial" w:hAnsi="Arial" w:cs="Arial"/>
          <w:color w:val="FF0000"/>
          <w:sz w:val="22"/>
          <w:szCs w:val="22"/>
        </w:rPr>
        <w:t xml:space="preserve">_____ (Indicar el número de asociados convocados) </w:t>
      </w:r>
      <w:r w:rsidRPr="00F96442">
        <w:rPr>
          <w:rFonts w:ascii="Arial" w:hAnsi="Arial" w:cs="Arial"/>
          <w:sz w:val="22"/>
          <w:szCs w:val="22"/>
        </w:rPr>
        <w:t xml:space="preserve">asociados convocados, por lo que representan el </w:t>
      </w:r>
      <w:r w:rsidRPr="00F96442">
        <w:rPr>
          <w:rFonts w:ascii="Arial" w:hAnsi="Arial" w:cs="Arial"/>
          <w:color w:val="FF0000"/>
          <w:sz w:val="22"/>
          <w:szCs w:val="22"/>
        </w:rPr>
        <w:t>_____ (Indicar el porcentaje que representan)</w:t>
      </w:r>
      <w:r w:rsidRPr="00F96442">
        <w:rPr>
          <w:rFonts w:ascii="Arial" w:hAnsi="Arial" w:cs="Arial"/>
          <w:sz w:val="22"/>
          <w:szCs w:val="22"/>
        </w:rPr>
        <w:t xml:space="preserve"> % del órgano reunido.</w:t>
      </w:r>
    </w:p>
    <w:p w14:paraId="4F8C78A2" w14:textId="77777777" w:rsidR="006F1910" w:rsidRPr="00F96442" w:rsidRDefault="006F1910" w:rsidP="00F96442">
      <w:pPr>
        <w:spacing w:line="276" w:lineRule="auto"/>
        <w:rPr>
          <w:rFonts w:ascii="Arial" w:hAnsi="Arial" w:cs="Arial"/>
          <w:sz w:val="22"/>
          <w:szCs w:val="22"/>
        </w:rPr>
      </w:pPr>
    </w:p>
    <w:p w14:paraId="5AFCB491" w14:textId="77777777" w:rsidR="006F1910" w:rsidRPr="00F96442" w:rsidRDefault="006F1910" w:rsidP="00F96442">
      <w:pPr>
        <w:spacing w:line="276" w:lineRule="auto"/>
        <w:rPr>
          <w:rFonts w:ascii="Arial" w:hAnsi="Arial" w:cs="Arial"/>
          <w:b/>
          <w:sz w:val="22"/>
          <w:szCs w:val="22"/>
        </w:rPr>
      </w:pPr>
      <w:r w:rsidRPr="00F96442">
        <w:rPr>
          <w:rFonts w:ascii="Arial" w:hAnsi="Arial" w:cs="Arial"/>
          <w:b/>
          <w:sz w:val="22"/>
          <w:szCs w:val="22"/>
        </w:rPr>
        <w:t>2.</w:t>
      </w:r>
      <w:r w:rsidR="007324A2" w:rsidRPr="00F96442">
        <w:rPr>
          <w:rFonts w:ascii="Arial" w:hAnsi="Arial" w:cs="Arial"/>
          <w:sz w:val="22"/>
          <w:szCs w:val="22"/>
        </w:rPr>
        <w:t xml:space="preserve"> </w:t>
      </w:r>
      <w:r w:rsidRPr="00F96442">
        <w:rPr>
          <w:rFonts w:ascii="Arial" w:hAnsi="Arial" w:cs="Arial"/>
          <w:b/>
          <w:sz w:val="22"/>
          <w:szCs w:val="22"/>
        </w:rPr>
        <w:t>DESIGNACIÓN DE PRESIDENTE Y SECRETARIO DE LA REUNIÓN.</w:t>
      </w:r>
    </w:p>
    <w:p w14:paraId="2BA81716" w14:textId="77777777" w:rsidR="006F1910" w:rsidRPr="00F96442" w:rsidRDefault="006F1910" w:rsidP="00F96442">
      <w:pPr>
        <w:spacing w:line="276" w:lineRule="auto"/>
        <w:ind w:left="360"/>
        <w:rPr>
          <w:rFonts w:ascii="Arial" w:hAnsi="Arial" w:cs="Arial"/>
          <w:b/>
          <w:sz w:val="22"/>
          <w:szCs w:val="22"/>
        </w:rPr>
      </w:pPr>
    </w:p>
    <w:p w14:paraId="6A8A7CDC" w14:textId="77777777" w:rsidR="006F1910" w:rsidRPr="00F96442" w:rsidRDefault="006F1910" w:rsidP="00F96442">
      <w:pPr>
        <w:spacing w:line="276" w:lineRule="auto"/>
        <w:rPr>
          <w:rFonts w:ascii="Arial" w:hAnsi="Arial" w:cs="Arial"/>
          <w:sz w:val="22"/>
          <w:szCs w:val="22"/>
        </w:rPr>
      </w:pPr>
      <w:r w:rsidRPr="00F96442">
        <w:rPr>
          <w:rFonts w:ascii="Arial" w:hAnsi="Arial" w:cs="Arial"/>
          <w:sz w:val="22"/>
          <w:szCs w:val="22"/>
        </w:rPr>
        <w:t>Se designaron por unanimidad como</w:t>
      </w:r>
      <w:r w:rsidR="007324A2" w:rsidRPr="00F96442">
        <w:rPr>
          <w:rFonts w:ascii="Arial" w:hAnsi="Arial" w:cs="Arial"/>
          <w:sz w:val="22"/>
          <w:szCs w:val="22"/>
        </w:rPr>
        <w:t xml:space="preserve"> </w:t>
      </w:r>
      <w:r w:rsidRPr="00F96442">
        <w:rPr>
          <w:rFonts w:ascii="Arial" w:hAnsi="Arial" w:cs="Arial"/>
          <w:bCs/>
          <w:sz w:val="22"/>
          <w:szCs w:val="22"/>
        </w:rPr>
        <w:t>presidente</w:t>
      </w:r>
      <w:r w:rsidRPr="00F96442">
        <w:rPr>
          <w:rFonts w:ascii="Arial" w:hAnsi="Arial" w:cs="Arial"/>
          <w:sz w:val="22"/>
          <w:szCs w:val="22"/>
        </w:rPr>
        <w:t xml:space="preserve"> de la reunión</w:t>
      </w:r>
      <w:r w:rsidR="007324A2" w:rsidRPr="00F96442">
        <w:rPr>
          <w:rFonts w:ascii="Arial" w:hAnsi="Arial" w:cs="Arial"/>
          <w:sz w:val="22"/>
          <w:szCs w:val="22"/>
        </w:rPr>
        <w:t xml:space="preserve"> </w:t>
      </w:r>
      <w:r w:rsidRPr="00F96442">
        <w:rPr>
          <w:rFonts w:ascii="Arial" w:hAnsi="Arial" w:cs="Arial"/>
          <w:sz w:val="22"/>
          <w:szCs w:val="22"/>
        </w:rPr>
        <w:t>a</w:t>
      </w:r>
      <w:r w:rsidR="007324A2" w:rsidRPr="00F96442">
        <w:rPr>
          <w:rFonts w:ascii="Arial" w:hAnsi="Arial" w:cs="Arial"/>
          <w:sz w:val="22"/>
          <w:szCs w:val="22"/>
        </w:rPr>
        <w:t xml:space="preserve"> </w:t>
      </w:r>
      <w:r w:rsidRPr="00F96442">
        <w:rPr>
          <w:rFonts w:ascii="Arial" w:hAnsi="Arial" w:cs="Arial"/>
          <w:color w:val="FF0000"/>
          <w:sz w:val="22"/>
          <w:szCs w:val="22"/>
        </w:rPr>
        <w:t>(Indicar el nombre de la persona que fue designada como presidente de la reunión)</w:t>
      </w:r>
      <w:r w:rsidRPr="00F96442">
        <w:rPr>
          <w:rFonts w:ascii="Arial" w:hAnsi="Arial" w:cs="Arial"/>
          <w:sz w:val="22"/>
          <w:szCs w:val="22"/>
        </w:rPr>
        <w:t xml:space="preserve"> y como </w:t>
      </w:r>
      <w:r w:rsidRPr="00F96442">
        <w:rPr>
          <w:rFonts w:ascii="Arial" w:hAnsi="Arial" w:cs="Arial"/>
          <w:bCs/>
          <w:sz w:val="22"/>
          <w:szCs w:val="22"/>
        </w:rPr>
        <w:t>secretario</w:t>
      </w:r>
      <w:r w:rsidRPr="00F96442">
        <w:rPr>
          <w:rFonts w:ascii="Arial" w:hAnsi="Arial" w:cs="Arial"/>
          <w:sz w:val="22"/>
          <w:szCs w:val="22"/>
        </w:rPr>
        <w:t xml:space="preserve"> de la reunión a </w:t>
      </w:r>
      <w:r w:rsidRPr="00F96442">
        <w:rPr>
          <w:rFonts w:ascii="Arial" w:hAnsi="Arial" w:cs="Arial"/>
          <w:color w:val="FF0000"/>
          <w:sz w:val="22"/>
          <w:szCs w:val="22"/>
        </w:rPr>
        <w:t>(Indicar el nombre de la persona que fue designada como secretario de la reunión)</w:t>
      </w:r>
      <w:r w:rsidRPr="00F96442">
        <w:rPr>
          <w:rFonts w:ascii="Arial" w:hAnsi="Arial" w:cs="Arial"/>
          <w:sz w:val="22"/>
          <w:szCs w:val="22"/>
        </w:rPr>
        <w:t>, identificados como aparece al pie de sus firmas, quienes tomaron posesión de sus cargos.</w:t>
      </w:r>
    </w:p>
    <w:p w14:paraId="5DE4E3E7" w14:textId="77777777" w:rsidR="006F1910" w:rsidRPr="00F96442" w:rsidRDefault="006F1910" w:rsidP="00F96442">
      <w:pPr>
        <w:spacing w:line="276" w:lineRule="auto"/>
        <w:ind w:left="360"/>
        <w:rPr>
          <w:rFonts w:ascii="Arial" w:hAnsi="Arial" w:cs="Arial"/>
          <w:sz w:val="22"/>
          <w:szCs w:val="22"/>
        </w:rPr>
      </w:pPr>
    </w:p>
    <w:p w14:paraId="310808E8" w14:textId="77777777" w:rsidR="006F1910" w:rsidRPr="00F96442" w:rsidRDefault="006F1910" w:rsidP="00F96442">
      <w:pPr>
        <w:tabs>
          <w:tab w:val="left" w:leader="underscore" w:pos="9923"/>
          <w:tab w:val="left" w:leader="underscore" w:pos="9979"/>
        </w:tabs>
        <w:spacing w:line="276" w:lineRule="auto"/>
        <w:ind w:left="66"/>
        <w:rPr>
          <w:rFonts w:ascii="Arial" w:hAnsi="Arial" w:cs="Arial"/>
          <w:b/>
          <w:sz w:val="22"/>
          <w:szCs w:val="22"/>
          <w:lang w:val="es-ES"/>
        </w:rPr>
      </w:pPr>
      <w:r w:rsidRPr="00F96442">
        <w:rPr>
          <w:rFonts w:ascii="Arial" w:hAnsi="Arial" w:cs="Arial"/>
          <w:b/>
          <w:sz w:val="22"/>
          <w:szCs w:val="22"/>
          <w:lang w:val="es-ES"/>
        </w:rPr>
        <w:t>3. APROBACIÓN DE LA CUENTA FINAL DE LIQUIDACIÓN.</w:t>
      </w:r>
    </w:p>
    <w:p w14:paraId="1C4A8D04" w14:textId="77777777" w:rsidR="006F1910" w:rsidRPr="00F96442" w:rsidRDefault="006F1910" w:rsidP="00F96442">
      <w:pPr>
        <w:tabs>
          <w:tab w:val="left" w:leader="underscore" w:pos="9923"/>
          <w:tab w:val="left" w:leader="underscore" w:pos="9979"/>
        </w:tabs>
        <w:spacing w:line="276" w:lineRule="auto"/>
        <w:ind w:left="66"/>
        <w:rPr>
          <w:rFonts w:ascii="Arial" w:hAnsi="Arial" w:cs="Arial"/>
          <w:b/>
          <w:sz w:val="22"/>
          <w:szCs w:val="22"/>
          <w:lang w:val="es-ES"/>
        </w:rPr>
      </w:pPr>
    </w:p>
    <w:p w14:paraId="73109908" w14:textId="77777777" w:rsidR="006F1910" w:rsidRPr="00F96442" w:rsidRDefault="006F1910" w:rsidP="00F96442">
      <w:pPr>
        <w:tabs>
          <w:tab w:val="left" w:leader="underscore" w:pos="9979"/>
        </w:tabs>
        <w:spacing w:line="276" w:lineRule="auto"/>
        <w:ind w:left="66"/>
        <w:rPr>
          <w:rFonts w:ascii="Arial" w:hAnsi="Arial" w:cs="Arial"/>
          <w:sz w:val="22"/>
          <w:szCs w:val="22"/>
          <w:lang w:val="es-ES"/>
        </w:rPr>
      </w:pPr>
      <w:r w:rsidRPr="00F96442">
        <w:rPr>
          <w:rFonts w:ascii="Arial" w:hAnsi="Arial" w:cs="Arial"/>
          <w:sz w:val="22"/>
          <w:szCs w:val="22"/>
          <w:lang w:val="es-ES"/>
        </w:rPr>
        <w:t>El liquidador presenta a consideración de la asamblea la cuenta final de liquidación, para lo cual aporta:</w:t>
      </w:r>
    </w:p>
    <w:p w14:paraId="5ECBCC27" w14:textId="77777777" w:rsidR="006F1910" w:rsidRPr="00F96442" w:rsidRDefault="006F1910" w:rsidP="00F96442">
      <w:pPr>
        <w:tabs>
          <w:tab w:val="left" w:leader="underscore" w:pos="9979"/>
        </w:tabs>
        <w:spacing w:line="276" w:lineRule="auto"/>
        <w:ind w:left="66"/>
        <w:rPr>
          <w:rFonts w:ascii="Arial" w:hAnsi="Arial" w:cs="Arial"/>
          <w:sz w:val="22"/>
          <w:szCs w:val="22"/>
          <w:lang w:val="es-ES"/>
        </w:rPr>
      </w:pPr>
    </w:p>
    <w:p w14:paraId="4B63E4EF"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Inventarios.</w:t>
      </w:r>
    </w:p>
    <w:p w14:paraId="52528CD3"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Balance general.</w:t>
      </w:r>
    </w:p>
    <w:p w14:paraId="43F158FD"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Estado de pérdidas y ganancias.</w:t>
      </w:r>
    </w:p>
    <w:p w14:paraId="1CEFAFB0"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Pasivos de la entidad.</w:t>
      </w:r>
    </w:p>
    <w:p w14:paraId="3233BB3F"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Pago de pasivos.</w:t>
      </w:r>
    </w:p>
    <w:p w14:paraId="05A31E3B"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Indicación del remanente.</w:t>
      </w:r>
    </w:p>
    <w:p w14:paraId="5DCB75B4"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Destinación del remanente.</w:t>
      </w:r>
    </w:p>
    <w:p w14:paraId="616F640A" w14:textId="77777777" w:rsidR="006F1910" w:rsidRPr="00F96442" w:rsidRDefault="006F1910" w:rsidP="00F96442">
      <w:pPr>
        <w:tabs>
          <w:tab w:val="left" w:leader="underscore" w:pos="9979"/>
        </w:tabs>
        <w:spacing w:line="276" w:lineRule="auto"/>
        <w:rPr>
          <w:rFonts w:ascii="Arial" w:hAnsi="Arial" w:cs="Arial"/>
          <w:sz w:val="22"/>
          <w:szCs w:val="22"/>
          <w:lang w:val="es-ES"/>
        </w:rPr>
      </w:pPr>
    </w:p>
    <w:p w14:paraId="095DB1D2" w14:textId="77777777" w:rsidR="00263ECA" w:rsidRPr="00F96442" w:rsidRDefault="006F1910" w:rsidP="00F96442">
      <w:pPr>
        <w:tabs>
          <w:tab w:val="left" w:leader="underscore" w:pos="9979"/>
        </w:tabs>
        <w:spacing w:line="276" w:lineRule="auto"/>
        <w:rPr>
          <w:rFonts w:ascii="Arial" w:hAnsi="Arial" w:cs="Arial"/>
          <w:color w:val="FF0000"/>
          <w:sz w:val="22"/>
          <w:szCs w:val="22"/>
          <w:lang w:val="es-ES"/>
        </w:rPr>
      </w:pPr>
      <w:r w:rsidRPr="00F96442">
        <w:rPr>
          <w:rFonts w:ascii="Arial" w:hAnsi="Arial" w:cs="Arial"/>
          <w:sz w:val="22"/>
          <w:szCs w:val="22"/>
          <w:lang w:val="es-ES"/>
        </w:rPr>
        <w:t xml:space="preserve">La asamblea de asociados </w:t>
      </w:r>
      <w:r w:rsidR="00DC108D" w:rsidRPr="00F96442">
        <w:rPr>
          <w:rFonts w:ascii="Arial" w:hAnsi="Arial" w:cs="Arial"/>
          <w:sz w:val="22"/>
          <w:szCs w:val="22"/>
          <w:lang w:val="es-ES"/>
        </w:rPr>
        <w:t>aprueba</w:t>
      </w:r>
      <w:r w:rsidRPr="00F96442">
        <w:rPr>
          <w:rFonts w:ascii="Arial" w:hAnsi="Arial" w:cs="Arial"/>
          <w:sz w:val="22"/>
          <w:szCs w:val="22"/>
          <w:lang w:val="es-ES"/>
        </w:rPr>
        <w:t xml:space="preserve"> por unanimidad </w:t>
      </w:r>
      <w:r w:rsidRPr="00F96442">
        <w:rPr>
          <w:rFonts w:ascii="Arial" w:hAnsi="Arial" w:cs="Arial"/>
          <w:color w:val="FF0000"/>
          <w:sz w:val="22"/>
          <w:szCs w:val="22"/>
        </w:rPr>
        <w:t>(En el evento en que no sea aprobada por unanimidad, indicar el número de votos a favor, en contra o en blanco con que fue aprobada la cuenta final de liquidación)</w:t>
      </w:r>
      <w:r w:rsidR="007324A2" w:rsidRPr="00F96442">
        <w:rPr>
          <w:rFonts w:ascii="Arial" w:hAnsi="Arial" w:cs="Arial"/>
          <w:sz w:val="22"/>
          <w:szCs w:val="22"/>
        </w:rPr>
        <w:t xml:space="preserve"> </w:t>
      </w:r>
      <w:r w:rsidRPr="00F96442">
        <w:rPr>
          <w:rFonts w:ascii="Arial" w:hAnsi="Arial" w:cs="Arial"/>
          <w:sz w:val="22"/>
          <w:szCs w:val="22"/>
          <w:lang w:val="es-ES"/>
        </w:rPr>
        <w:t xml:space="preserve">la cuenta final de liquidación, presentada por el liquidador y además determina que el remanente se destinará para la entidad ________ </w:t>
      </w:r>
      <w:r w:rsidRPr="00F96442">
        <w:rPr>
          <w:rFonts w:ascii="Arial" w:hAnsi="Arial" w:cs="Arial"/>
          <w:color w:val="FF0000"/>
          <w:sz w:val="22"/>
          <w:szCs w:val="22"/>
          <w:lang w:val="es-ES"/>
        </w:rPr>
        <w:t>(Indicar el nombre de la entidad que va a recibir el pasivo de la entidad)</w:t>
      </w:r>
      <w:r w:rsidR="00263ECA" w:rsidRPr="00F96442">
        <w:rPr>
          <w:rFonts w:ascii="Arial" w:hAnsi="Arial" w:cs="Arial"/>
          <w:color w:val="FF0000"/>
          <w:sz w:val="22"/>
          <w:szCs w:val="22"/>
          <w:lang w:val="es-ES"/>
        </w:rPr>
        <w:t xml:space="preserve">. </w:t>
      </w:r>
      <w:r w:rsidR="00263ECA" w:rsidRPr="00F96442">
        <w:rPr>
          <w:rFonts w:ascii="Arial" w:hAnsi="Arial" w:cs="Arial"/>
          <w:sz w:val="22"/>
          <w:szCs w:val="22"/>
          <w:lang w:val="es-ES"/>
        </w:rPr>
        <w:t>Así entonces la asamblea aprueba por unanimidad la liquidación de la entidad.</w:t>
      </w:r>
      <w:r w:rsidR="00263ECA" w:rsidRPr="00F96442">
        <w:rPr>
          <w:rFonts w:ascii="Arial" w:hAnsi="Arial" w:cs="Arial"/>
          <w:color w:val="FF0000"/>
          <w:sz w:val="22"/>
          <w:szCs w:val="22"/>
          <w:lang w:val="es-ES"/>
        </w:rPr>
        <w:t xml:space="preserve"> </w:t>
      </w:r>
    </w:p>
    <w:p w14:paraId="6A7B8520" w14:textId="77777777" w:rsidR="006F1910" w:rsidRPr="00F96442" w:rsidRDefault="006F1910" w:rsidP="00F96442">
      <w:pPr>
        <w:tabs>
          <w:tab w:val="left" w:leader="underscore" w:pos="9979"/>
        </w:tabs>
        <w:spacing w:line="276" w:lineRule="auto"/>
        <w:rPr>
          <w:rFonts w:ascii="Arial" w:hAnsi="Arial" w:cs="Arial"/>
          <w:color w:val="FF0000"/>
          <w:sz w:val="22"/>
          <w:szCs w:val="22"/>
          <w:lang w:val="es-ES"/>
        </w:rPr>
      </w:pPr>
    </w:p>
    <w:p w14:paraId="1FAF138A" w14:textId="77777777" w:rsidR="006F1910" w:rsidRPr="00F96442" w:rsidRDefault="006F1910" w:rsidP="00F96442">
      <w:pPr>
        <w:tabs>
          <w:tab w:val="left" w:leader="underscore" w:pos="9979"/>
        </w:tabs>
        <w:spacing w:line="276" w:lineRule="auto"/>
        <w:rPr>
          <w:rFonts w:ascii="Arial" w:hAnsi="Arial" w:cs="Arial"/>
          <w:color w:val="FF0000"/>
          <w:sz w:val="22"/>
          <w:szCs w:val="22"/>
          <w:lang w:val="es-ES"/>
        </w:rPr>
      </w:pPr>
      <w:r w:rsidRPr="00F96442">
        <w:rPr>
          <w:rFonts w:ascii="Arial" w:hAnsi="Arial" w:cs="Arial"/>
          <w:color w:val="FF0000"/>
          <w:sz w:val="22"/>
          <w:szCs w:val="22"/>
          <w:lang w:val="es-ES"/>
        </w:rPr>
        <w:t xml:space="preserve">Nota 1: Junto con el acta debe anexarse copia de la cuenta final de liquidación, balance general suscrito por el representante legal o liquidador de la entidad y por un contador público (art. 33 Decreto 2649 de 1993 </w:t>
      </w:r>
      <w:proofErr w:type="spellStart"/>
      <w:r w:rsidRPr="00F96442">
        <w:rPr>
          <w:rFonts w:ascii="Arial" w:hAnsi="Arial" w:cs="Arial"/>
          <w:color w:val="FF0000"/>
          <w:sz w:val="22"/>
          <w:szCs w:val="22"/>
          <w:lang w:val="es-ES"/>
        </w:rPr>
        <w:t>conc</w:t>
      </w:r>
      <w:proofErr w:type="spellEnd"/>
      <w:r w:rsidRPr="00F96442">
        <w:rPr>
          <w:rFonts w:ascii="Arial" w:hAnsi="Arial" w:cs="Arial"/>
          <w:color w:val="FF0000"/>
          <w:sz w:val="22"/>
          <w:szCs w:val="22"/>
          <w:lang w:val="es-ES"/>
        </w:rPr>
        <w:t>.: art. 10 Ley 43 de 1990).</w:t>
      </w:r>
    </w:p>
    <w:p w14:paraId="1A8D52BA" w14:textId="77777777" w:rsidR="006F1910" w:rsidRPr="00F96442" w:rsidRDefault="006F1910" w:rsidP="00F96442">
      <w:pPr>
        <w:spacing w:line="276" w:lineRule="auto"/>
        <w:rPr>
          <w:rFonts w:ascii="Arial" w:hAnsi="Arial" w:cs="Arial"/>
          <w:sz w:val="22"/>
          <w:szCs w:val="22"/>
        </w:rPr>
      </w:pPr>
      <w:r w:rsidRPr="00F96442">
        <w:rPr>
          <w:rFonts w:ascii="Arial" w:hAnsi="Arial" w:cs="Arial"/>
          <w:sz w:val="22"/>
          <w:szCs w:val="22"/>
          <w:lang w:val="es-ES"/>
        </w:rPr>
        <w:tab/>
      </w:r>
    </w:p>
    <w:p w14:paraId="3AAB68E3" w14:textId="77777777" w:rsidR="006F1910" w:rsidRPr="00F96442" w:rsidRDefault="006F1910" w:rsidP="00F96442">
      <w:pPr>
        <w:spacing w:line="276" w:lineRule="auto"/>
        <w:rPr>
          <w:rFonts w:ascii="Arial" w:hAnsi="Arial" w:cs="Arial"/>
          <w:b/>
          <w:sz w:val="22"/>
          <w:szCs w:val="22"/>
        </w:rPr>
      </w:pPr>
      <w:r w:rsidRPr="00F96442">
        <w:rPr>
          <w:rFonts w:ascii="Arial" w:hAnsi="Arial" w:cs="Arial"/>
          <w:b/>
          <w:sz w:val="22"/>
          <w:szCs w:val="22"/>
        </w:rPr>
        <w:t>4. LECTURA Y APROBACIÓN DEL ACTA.</w:t>
      </w:r>
    </w:p>
    <w:p w14:paraId="5CE39299" w14:textId="77777777" w:rsidR="006F1910" w:rsidRPr="00F96442" w:rsidRDefault="006F1910" w:rsidP="00F96442">
      <w:pPr>
        <w:spacing w:line="276" w:lineRule="auto"/>
        <w:rPr>
          <w:rFonts w:ascii="Arial" w:hAnsi="Arial" w:cs="Arial"/>
          <w:sz w:val="22"/>
          <w:szCs w:val="22"/>
        </w:rPr>
      </w:pPr>
    </w:p>
    <w:p w14:paraId="217BD206" w14:textId="77777777" w:rsidR="006F1910" w:rsidRPr="00F96442" w:rsidRDefault="00A74769" w:rsidP="00F96442">
      <w:pPr>
        <w:spacing w:line="276" w:lineRule="auto"/>
        <w:rPr>
          <w:rFonts w:ascii="Arial" w:hAnsi="Arial" w:cs="Arial"/>
          <w:sz w:val="22"/>
          <w:szCs w:val="22"/>
        </w:rPr>
      </w:pPr>
      <w:r w:rsidRPr="00F96442">
        <w:rPr>
          <w:rFonts w:ascii="Arial" w:hAnsi="Arial" w:cs="Arial"/>
          <w:sz w:val="22"/>
          <w:szCs w:val="22"/>
        </w:rPr>
        <w:t xml:space="preserve">Se dio un receso de </w:t>
      </w:r>
      <w:r w:rsidRPr="00F96442">
        <w:rPr>
          <w:rFonts w:ascii="Arial" w:hAnsi="Arial" w:cs="Arial"/>
          <w:color w:val="FF0000"/>
          <w:sz w:val="22"/>
          <w:szCs w:val="22"/>
        </w:rPr>
        <w:t>___</w:t>
      </w:r>
      <w:r w:rsidRPr="00F96442">
        <w:rPr>
          <w:rFonts w:ascii="Arial" w:hAnsi="Arial" w:cs="Arial"/>
          <w:sz w:val="22"/>
          <w:szCs w:val="22"/>
        </w:rPr>
        <w:t xml:space="preserve"> minutos para elaborar el acta. </w:t>
      </w:r>
      <w:r w:rsidR="006F1910" w:rsidRPr="00F96442">
        <w:rPr>
          <w:rFonts w:ascii="Arial" w:hAnsi="Arial" w:cs="Arial"/>
          <w:sz w:val="22"/>
          <w:szCs w:val="22"/>
        </w:rPr>
        <w:t xml:space="preserve">Sometida a consideración de los asistentes, la presente acta fue leída y aprobada por unanimidad </w:t>
      </w:r>
      <w:r w:rsidR="006F1910" w:rsidRPr="00F96442">
        <w:rPr>
          <w:rFonts w:ascii="Arial" w:hAnsi="Arial" w:cs="Arial"/>
          <w:color w:val="FF0000"/>
          <w:sz w:val="22"/>
          <w:szCs w:val="22"/>
        </w:rPr>
        <w:t>(En el evento en que no sea aprobada por unanimidad, indicar el número de votos a favor, en contra o en blanco con que fue aprobada el acta)</w:t>
      </w:r>
      <w:r w:rsidR="006F1910" w:rsidRPr="00F96442">
        <w:rPr>
          <w:rFonts w:ascii="Arial" w:hAnsi="Arial" w:cs="Arial"/>
          <w:sz w:val="22"/>
          <w:szCs w:val="22"/>
        </w:rPr>
        <w:t xml:space="preserve"> y en constancia de todo lo anterior se firma por el presidente y secretario de la reunión.</w:t>
      </w:r>
    </w:p>
    <w:p w14:paraId="2634ECE0" w14:textId="77777777" w:rsidR="006F1910" w:rsidRPr="00F96442" w:rsidRDefault="006F1910" w:rsidP="00F96442">
      <w:pPr>
        <w:spacing w:line="276" w:lineRule="auto"/>
        <w:ind w:left="360"/>
        <w:rPr>
          <w:rFonts w:ascii="Arial" w:hAnsi="Arial" w:cs="Arial"/>
          <w:sz w:val="22"/>
          <w:szCs w:val="22"/>
        </w:rPr>
      </w:pPr>
    </w:p>
    <w:p w14:paraId="6905B8E7"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Se clausura la reunión el mismo día siendo las __________(</w:t>
      </w:r>
      <w:proofErr w:type="spellStart"/>
      <w:r w:rsidRPr="00F96442">
        <w:rPr>
          <w:rFonts w:ascii="Arial" w:hAnsi="Arial" w:cs="Arial"/>
          <w:sz w:val="22"/>
          <w:szCs w:val="22"/>
        </w:rPr>
        <w:t>a.m</w:t>
      </w:r>
      <w:proofErr w:type="spellEnd"/>
      <w:r w:rsidRPr="00F96442">
        <w:rPr>
          <w:rFonts w:ascii="Arial" w:hAnsi="Arial" w:cs="Arial"/>
          <w:sz w:val="22"/>
          <w:szCs w:val="22"/>
        </w:rPr>
        <w:t>/</w:t>
      </w:r>
      <w:proofErr w:type="spellStart"/>
      <w:r w:rsidRPr="00F96442">
        <w:rPr>
          <w:rFonts w:ascii="Arial" w:hAnsi="Arial" w:cs="Arial"/>
          <w:sz w:val="22"/>
          <w:szCs w:val="22"/>
        </w:rPr>
        <w:t>p.m</w:t>
      </w:r>
      <w:proofErr w:type="spellEnd"/>
      <w:r w:rsidRPr="00F96442">
        <w:rPr>
          <w:rFonts w:ascii="Arial" w:hAnsi="Arial" w:cs="Arial"/>
          <w:sz w:val="22"/>
          <w:szCs w:val="22"/>
        </w:rPr>
        <w:t>)</w:t>
      </w:r>
    </w:p>
    <w:p w14:paraId="1B935A2D" w14:textId="77777777" w:rsidR="00F96442" w:rsidRPr="00F96442" w:rsidRDefault="00F96442" w:rsidP="00F96442">
      <w:pPr>
        <w:spacing w:line="276" w:lineRule="auto"/>
        <w:rPr>
          <w:rFonts w:ascii="Arial" w:hAnsi="Arial" w:cs="Arial"/>
          <w:sz w:val="22"/>
          <w:szCs w:val="22"/>
        </w:rPr>
      </w:pPr>
    </w:p>
    <w:p w14:paraId="7EF7252B" w14:textId="77777777" w:rsidR="00F96442" w:rsidRPr="00F96442" w:rsidRDefault="00F96442" w:rsidP="00F96442">
      <w:pPr>
        <w:spacing w:line="276" w:lineRule="auto"/>
        <w:rPr>
          <w:rFonts w:ascii="Arial" w:hAnsi="Arial" w:cs="Arial"/>
          <w:sz w:val="22"/>
          <w:szCs w:val="22"/>
        </w:rPr>
      </w:pPr>
    </w:p>
    <w:p w14:paraId="6A59E4FE"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_________________</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t>_________________</w:t>
      </w:r>
    </w:p>
    <w:p w14:paraId="15B2E694"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XXXXXXXXXXXXX</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proofErr w:type="spellStart"/>
      <w:r w:rsidRPr="00F96442">
        <w:rPr>
          <w:rFonts w:ascii="Arial" w:hAnsi="Arial" w:cs="Arial"/>
          <w:sz w:val="22"/>
          <w:szCs w:val="22"/>
        </w:rPr>
        <w:t>XXXXXXXXXXXXX</w:t>
      </w:r>
      <w:proofErr w:type="spellEnd"/>
    </w:p>
    <w:p w14:paraId="0B446A60"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Presidente</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t>Secretario</w:t>
      </w:r>
    </w:p>
    <w:p w14:paraId="5AB1979A"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CC No.</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t>CC No.</w:t>
      </w:r>
    </w:p>
    <w:p w14:paraId="6A11C7A8" w14:textId="77777777" w:rsidR="00F96442" w:rsidRPr="00F96442" w:rsidRDefault="00F96442" w:rsidP="00F96442">
      <w:pPr>
        <w:spacing w:line="276" w:lineRule="auto"/>
        <w:rPr>
          <w:rFonts w:ascii="Arial" w:hAnsi="Arial" w:cs="Arial"/>
          <w:sz w:val="22"/>
          <w:szCs w:val="22"/>
        </w:rPr>
      </w:pPr>
    </w:p>
    <w:p w14:paraId="47257AA2"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Esta acta es fiel copia tomada de la original</w:t>
      </w:r>
    </w:p>
    <w:p w14:paraId="03DE6356" w14:textId="77777777" w:rsidR="00F96442" w:rsidRPr="00F96442" w:rsidRDefault="00F96442" w:rsidP="00F96442">
      <w:pPr>
        <w:spacing w:line="276" w:lineRule="auto"/>
        <w:rPr>
          <w:rFonts w:ascii="Arial" w:hAnsi="Arial" w:cs="Arial"/>
          <w:sz w:val="22"/>
          <w:szCs w:val="22"/>
          <w:lang w:val="es-ES"/>
        </w:rPr>
      </w:pPr>
    </w:p>
    <w:p w14:paraId="05957C7D" w14:textId="77777777" w:rsidR="00F96442" w:rsidRPr="00F96442" w:rsidRDefault="00F96442" w:rsidP="00F96442">
      <w:pPr>
        <w:spacing w:line="276" w:lineRule="auto"/>
        <w:rPr>
          <w:rFonts w:ascii="Arial" w:hAnsi="Arial" w:cs="Arial"/>
          <w:sz w:val="22"/>
          <w:szCs w:val="22"/>
          <w:lang w:val="es-ES"/>
        </w:rPr>
      </w:pPr>
    </w:p>
    <w:p w14:paraId="52D57B42"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_________________</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p>
    <w:p w14:paraId="62E6877D"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XXXXXXXXXXXXX</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p>
    <w:p w14:paraId="40E8B18F"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Secretario</w:t>
      </w:r>
    </w:p>
    <w:p w14:paraId="4494659C" w14:textId="39F08B0C" w:rsidR="002671E0" w:rsidRPr="00F96442" w:rsidRDefault="00F96442" w:rsidP="00F96442">
      <w:pPr>
        <w:spacing w:line="276" w:lineRule="auto"/>
        <w:rPr>
          <w:rFonts w:ascii="Arial" w:hAnsi="Arial" w:cs="Arial"/>
          <w:sz w:val="22"/>
          <w:szCs w:val="22"/>
        </w:rPr>
      </w:pPr>
      <w:r w:rsidRPr="00F96442">
        <w:rPr>
          <w:rFonts w:ascii="Arial" w:hAnsi="Arial" w:cs="Arial"/>
          <w:sz w:val="22"/>
          <w:szCs w:val="22"/>
        </w:rPr>
        <w:t>CC No.</w:t>
      </w:r>
      <w:r w:rsidRPr="00F96442">
        <w:rPr>
          <w:rFonts w:ascii="Arial" w:hAnsi="Arial" w:cs="Arial"/>
          <w:sz w:val="22"/>
          <w:szCs w:val="22"/>
        </w:rPr>
        <w:tab/>
      </w:r>
    </w:p>
    <w:sectPr w:rsidR="002671E0" w:rsidRPr="00F96442" w:rsidSect="00F03677">
      <w:headerReference w:type="default" r:id="rId8"/>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CB70" w14:textId="77777777" w:rsidR="009A268C" w:rsidRDefault="009A268C" w:rsidP="00D93450">
      <w:r>
        <w:separator/>
      </w:r>
    </w:p>
  </w:endnote>
  <w:endnote w:type="continuationSeparator" w:id="0">
    <w:p w14:paraId="43575630" w14:textId="77777777" w:rsidR="009A268C" w:rsidRDefault="009A268C" w:rsidP="00D9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E985" w14:textId="77777777" w:rsidR="009A268C" w:rsidRDefault="009A268C" w:rsidP="00D93450">
      <w:r>
        <w:separator/>
      </w:r>
    </w:p>
  </w:footnote>
  <w:footnote w:type="continuationSeparator" w:id="0">
    <w:p w14:paraId="358B6964" w14:textId="77777777" w:rsidR="009A268C" w:rsidRDefault="009A268C" w:rsidP="00D93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D6D1" w14:textId="77777777" w:rsidR="003B6D7B" w:rsidRDefault="003B6D7B" w:rsidP="00471E95">
    <w:pPr>
      <w:pStyle w:val="Encabezado"/>
    </w:pPr>
  </w:p>
  <w:p w14:paraId="398BE319" w14:textId="77777777" w:rsidR="003B6D7B" w:rsidRPr="00C7470C" w:rsidRDefault="006F1910" w:rsidP="00471E95">
    <w:pPr>
      <w:pStyle w:val="Encabezado"/>
      <w:rPr>
        <w:rFonts w:ascii="Tahoma" w:hAnsi="Tahoma" w:cs="Tahoma"/>
        <w:sz w:val="18"/>
        <w:szCs w:val="18"/>
      </w:rPr>
    </w:pPr>
    <w:r>
      <w:tab/>
    </w:r>
    <w:r>
      <w:tab/>
    </w:r>
    <w:r w:rsidR="007324A2">
      <w:rPr>
        <w:rFonts w:ascii="Tahoma" w:hAnsi="Tahoma" w:cs="Tahoma"/>
        <w:sz w:val="18"/>
        <w:szCs w:val="18"/>
      </w:rPr>
      <w:t xml:space="preserve">                  </w:t>
    </w:r>
    <w:r>
      <w:rPr>
        <w:rFonts w:ascii="Tahoma" w:hAnsi="Tahoma" w:cs="Tahoma"/>
        <w:sz w:val="18"/>
        <w:szCs w:val="18"/>
      </w:rPr>
      <w:t xml:space="preserve"> </w:t>
    </w:r>
  </w:p>
  <w:p w14:paraId="46940163" w14:textId="77777777" w:rsidR="003B6D7B" w:rsidRDefault="003B6D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9684E"/>
    <w:multiLevelType w:val="hybridMultilevel"/>
    <w:tmpl w:val="8EA6D752"/>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A8956A5"/>
    <w:multiLevelType w:val="hybridMultilevel"/>
    <w:tmpl w:val="787ED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3" w15:restartNumberingAfterBreak="0">
    <w:nsid w:val="56C91252"/>
    <w:multiLevelType w:val="hybridMultilevel"/>
    <w:tmpl w:val="B716341C"/>
    <w:lvl w:ilvl="0" w:tplc="240A0001">
      <w:start w:val="1"/>
      <w:numFmt w:val="bullet"/>
      <w:lvlText w:val=""/>
      <w:lvlJc w:val="left"/>
      <w:pPr>
        <w:tabs>
          <w:tab w:val="num" w:pos="1770"/>
        </w:tabs>
        <w:ind w:left="1770" w:hanging="360"/>
      </w:pPr>
      <w:rPr>
        <w:rFonts w:ascii="Symbol" w:hAnsi="Symbol" w:hint="default"/>
      </w:rPr>
    </w:lvl>
    <w:lvl w:ilvl="1" w:tplc="FFFFFFFF">
      <w:start w:val="1"/>
      <w:numFmt w:val="bullet"/>
      <w:lvlText w:val="o"/>
      <w:lvlJc w:val="left"/>
      <w:pPr>
        <w:tabs>
          <w:tab w:val="num" w:pos="2490"/>
        </w:tabs>
        <w:ind w:left="2490" w:hanging="360"/>
      </w:pPr>
      <w:rPr>
        <w:rFonts w:ascii="Courier New" w:hAnsi="Courier New" w:cs="Courier New" w:hint="default"/>
      </w:rPr>
    </w:lvl>
    <w:lvl w:ilvl="2" w:tplc="FFFFFFFF" w:tentative="1">
      <w:start w:val="1"/>
      <w:numFmt w:val="bullet"/>
      <w:lvlText w:val=""/>
      <w:lvlJc w:val="left"/>
      <w:pPr>
        <w:tabs>
          <w:tab w:val="num" w:pos="3210"/>
        </w:tabs>
        <w:ind w:left="3210" w:hanging="360"/>
      </w:pPr>
      <w:rPr>
        <w:rFonts w:ascii="Wingdings" w:hAnsi="Wingdings" w:hint="default"/>
      </w:rPr>
    </w:lvl>
    <w:lvl w:ilvl="3" w:tplc="FFFFFFFF" w:tentative="1">
      <w:start w:val="1"/>
      <w:numFmt w:val="bullet"/>
      <w:lvlText w:val=""/>
      <w:lvlJc w:val="left"/>
      <w:pPr>
        <w:tabs>
          <w:tab w:val="num" w:pos="3930"/>
        </w:tabs>
        <w:ind w:left="3930" w:hanging="360"/>
      </w:pPr>
      <w:rPr>
        <w:rFonts w:ascii="Symbol" w:hAnsi="Symbol" w:hint="default"/>
      </w:rPr>
    </w:lvl>
    <w:lvl w:ilvl="4" w:tplc="FFFFFFFF" w:tentative="1">
      <w:start w:val="1"/>
      <w:numFmt w:val="bullet"/>
      <w:lvlText w:val="o"/>
      <w:lvlJc w:val="left"/>
      <w:pPr>
        <w:tabs>
          <w:tab w:val="num" w:pos="4650"/>
        </w:tabs>
        <w:ind w:left="4650" w:hanging="360"/>
      </w:pPr>
      <w:rPr>
        <w:rFonts w:ascii="Courier New" w:hAnsi="Courier New" w:cs="Courier New" w:hint="default"/>
      </w:rPr>
    </w:lvl>
    <w:lvl w:ilvl="5" w:tplc="FFFFFFFF" w:tentative="1">
      <w:start w:val="1"/>
      <w:numFmt w:val="bullet"/>
      <w:lvlText w:val=""/>
      <w:lvlJc w:val="left"/>
      <w:pPr>
        <w:tabs>
          <w:tab w:val="num" w:pos="5370"/>
        </w:tabs>
        <w:ind w:left="5370" w:hanging="360"/>
      </w:pPr>
      <w:rPr>
        <w:rFonts w:ascii="Wingdings" w:hAnsi="Wingdings" w:hint="default"/>
      </w:rPr>
    </w:lvl>
    <w:lvl w:ilvl="6" w:tplc="FFFFFFFF" w:tentative="1">
      <w:start w:val="1"/>
      <w:numFmt w:val="bullet"/>
      <w:lvlText w:val=""/>
      <w:lvlJc w:val="left"/>
      <w:pPr>
        <w:tabs>
          <w:tab w:val="num" w:pos="6090"/>
        </w:tabs>
        <w:ind w:left="6090" w:hanging="360"/>
      </w:pPr>
      <w:rPr>
        <w:rFonts w:ascii="Symbol" w:hAnsi="Symbol" w:hint="default"/>
      </w:rPr>
    </w:lvl>
    <w:lvl w:ilvl="7" w:tplc="FFFFFFFF" w:tentative="1">
      <w:start w:val="1"/>
      <w:numFmt w:val="bullet"/>
      <w:lvlText w:val="o"/>
      <w:lvlJc w:val="left"/>
      <w:pPr>
        <w:tabs>
          <w:tab w:val="num" w:pos="6810"/>
        </w:tabs>
        <w:ind w:left="6810" w:hanging="360"/>
      </w:pPr>
      <w:rPr>
        <w:rFonts w:ascii="Courier New" w:hAnsi="Courier New" w:cs="Courier New" w:hint="default"/>
      </w:rPr>
    </w:lvl>
    <w:lvl w:ilvl="8" w:tplc="FFFFFFFF" w:tentative="1">
      <w:start w:val="1"/>
      <w:numFmt w:val="bullet"/>
      <w:lvlText w:val=""/>
      <w:lvlJc w:val="left"/>
      <w:pPr>
        <w:tabs>
          <w:tab w:val="num" w:pos="7530"/>
        </w:tabs>
        <w:ind w:left="7530" w:hanging="360"/>
      </w:pPr>
      <w:rPr>
        <w:rFonts w:ascii="Wingdings" w:hAnsi="Wingdings" w:hint="default"/>
      </w:rPr>
    </w:lvl>
  </w:abstractNum>
  <w:abstractNum w:abstractNumId="4" w15:restartNumberingAfterBreak="0">
    <w:nsid w:val="782C7924"/>
    <w:multiLevelType w:val="hybridMultilevel"/>
    <w:tmpl w:val="64A81232"/>
    <w:lvl w:ilvl="0" w:tplc="240A0019">
      <w:start w:val="1"/>
      <w:numFmt w:val="lowerLetter"/>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num w:numId="1" w16cid:durableId="1370497638">
    <w:abstractNumId w:val="2"/>
  </w:num>
  <w:num w:numId="2" w16cid:durableId="124199580">
    <w:abstractNumId w:val="1"/>
  </w:num>
  <w:num w:numId="3" w16cid:durableId="1879467107">
    <w:abstractNumId w:val="4"/>
  </w:num>
  <w:num w:numId="4" w16cid:durableId="78211433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8719029">
    <w:abstractNumId w:val="0"/>
  </w:num>
  <w:num w:numId="6" w16cid:durableId="151483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1910"/>
    <w:rsid w:val="000B0B94"/>
    <w:rsid w:val="00106C3A"/>
    <w:rsid w:val="00124BCE"/>
    <w:rsid w:val="00192E3D"/>
    <w:rsid w:val="00227B34"/>
    <w:rsid w:val="0026244A"/>
    <w:rsid w:val="00263ECA"/>
    <w:rsid w:val="002671E0"/>
    <w:rsid w:val="00300CDE"/>
    <w:rsid w:val="003B6D7B"/>
    <w:rsid w:val="003F31AF"/>
    <w:rsid w:val="004741AE"/>
    <w:rsid w:val="00481505"/>
    <w:rsid w:val="0049502D"/>
    <w:rsid w:val="00663F69"/>
    <w:rsid w:val="006F1910"/>
    <w:rsid w:val="007324A2"/>
    <w:rsid w:val="00767B07"/>
    <w:rsid w:val="007B40A3"/>
    <w:rsid w:val="007D75F0"/>
    <w:rsid w:val="00817949"/>
    <w:rsid w:val="00827C12"/>
    <w:rsid w:val="00865FAB"/>
    <w:rsid w:val="00923B41"/>
    <w:rsid w:val="00926064"/>
    <w:rsid w:val="00946CCC"/>
    <w:rsid w:val="009932CD"/>
    <w:rsid w:val="009A268C"/>
    <w:rsid w:val="00A13592"/>
    <w:rsid w:val="00A140D0"/>
    <w:rsid w:val="00A74769"/>
    <w:rsid w:val="00A97957"/>
    <w:rsid w:val="00AD56B5"/>
    <w:rsid w:val="00B04DFB"/>
    <w:rsid w:val="00B77508"/>
    <w:rsid w:val="00BF0E09"/>
    <w:rsid w:val="00C62FFE"/>
    <w:rsid w:val="00CB3BC1"/>
    <w:rsid w:val="00CF4405"/>
    <w:rsid w:val="00D11371"/>
    <w:rsid w:val="00D93450"/>
    <w:rsid w:val="00DC108D"/>
    <w:rsid w:val="00DC4A15"/>
    <w:rsid w:val="00DD0BF3"/>
    <w:rsid w:val="00E02CAA"/>
    <w:rsid w:val="00E45467"/>
    <w:rsid w:val="00F03677"/>
    <w:rsid w:val="00F06DFA"/>
    <w:rsid w:val="00F501ED"/>
    <w:rsid w:val="00F710BD"/>
    <w:rsid w:val="00F808EA"/>
    <w:rsid w:val="00F95E97"/>
    <w:rsid w:val="00F964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0CEF"/>
  <w15:docId w15:val="{4E45756F-3086-43B9-A0C1-7261EE5A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10"/>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910"/>
    <w:pPr>
      <w:ind w:left="720"/>
      <w:contextualSpacing/>
    </w:pPr>
  </w:style>
  <w:style w:type="paragraph" w:styleId="Encabezado">
    <w:name w:val="header"/>
    <w:basedOn w:val="Normal"/>
    <w:link w:val="EncabezadoCar"/>
    <w:uiPriority w:val="99"/>
    <w:semiHidden/>
    <w:unhideWhenUsed/>
    <w:rsid w:val="006F1910"/>
    <w:pPr>
      <w:tabs>
        <w:tab w:val="center" w:pos="4419"/>
        <w:tab w:val="right" w:pos="8838"/>
      </w:tabs>
    </w:pPr>
  </w:style>
  <w:style w:type="character" w:customStyle="1" w:styleId="EncabezadoCar">
    <w:name w:val="Encabezado Car"/>
    <w:basedOn w:val="Fuentedeprrafopredeter"/>
    <w:link w:val="Encabezado"/>
    <w:uiPriority w:val="99"/>
    <w:semiHidden/>
    <w:rsid w:val="006F1910"/>
    <w:rPr>
      <w:rFonts w:ascii="Times New Roman" w:eastAsia="Times New Roman" w:hAnsi="Times New Roman" w:cs="Times New Roman"/>
      <w:sz w:val="24"/>
      <w:szCs w:val="24"/>
      <w:lang w:eastAsia="es-CO"/>
    </w:rPr>
  </w:style>
  <w:style w:type="paragraph" w:styleId="Sinespaciado">
    <w:name w:val="No Spacing"/>
    <w:uiPriority w:val="1"/>
    <w:qFormat/>
    <w:rsid w:val="006F1910"/>
    <w:pPr>
      <w:spacing w:after="0" w:line="240" w:lineRule="auto"/>
    </w:pPr>
  </w:style>
  <w:style w:type="paragraph" w:styleId="Textodeglobo">
    <w:name w:val="Balloon Text"/>
    <w:basedOn w:val="Normal"/>
    <w:link w:val="TextodegloboCar"/>
    <w:uiPriority w:val="99"/>
    <w:semiHidden/>
    <w:unhideWhenUsed/>
    <w:rsid w:val="006F1910"/>
    <w:rPr>
      <w:rFonts w:ascii="Tahoma" w:hAnsi="Tahoma" w:cs="Tahoma"/>
      <w:sz w:val="16"/>
      <w:szCs w:val="16"/>
    </w:rPr>
  </w:style>
  <w:style w:type="character" w:customStyle="1" w:styleId="TextodegloboCar">
    <w:name w:val="Texto de globo Car"/>
    <w:basedOn w:val="Fuentedeprrafopredeter"/>
    <w:link w:val="Textodeglobo"/>
    <w:uiPriority w:val="99"/>
    <w:semiHidden/>
    <w:rsid w:val="006F1910"/>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D11371"/>
    <w:pPr>
      <w:tabs>
        <w:tab w:val="center" w:pos="4419"/>
        <w:tab w:val="right" w:pos="8838"/>
      </w:tabs>
    </w:pPr>
  </w:style>
  <w:style w:type="character" w:customStyle="1" w:styleId="PiedepginaCar">
    <w:name w:val="Pie de página Car"/>
    <w:basedOn w:val="Fuentedeprrafopredeter"/>
    <w:link w:val="Piedepgina"/>
    <w:uiPriority w:val="99"/>
    <w:semiHidden/>
    <w:rsid w:val="00D11371"/>
    <w:rPr>
      <w:rFonts w:ascii="Times New Roman" w:eastAsia="Times New Roman" w:hAnsi="Times New Roman" w:cs="Times New Roman"/>
      <w:sz w:val="24"/>
      <w:szCs w:val="24"/>
      <w:lang w:eastAsia="es-CO"/>
    </w:rPr>
  </w:style>
  <w:style w:type="character" w:customStyle="1" w:styleId="il">
    <w:name w:val="il"/>
    <w:basedOn w:val="Fuentedeprrafopredeter"/>
    <w:rsid w:val="00DC1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15326">
      <w:bodyDiv w:val="1"/>
      <w:marLeft w:val="0"/>
      <w:marRight w:val="0"/>
      <w:marTop w:val="0"/>
      <w:marBottom w:val="0"/>
      <w:divBdr>
        <w:top w:val="none" w:sz="0" w:space="0" w:color="auto"/>
        <w:left w:val="none" w:sz="0" w:space="0" w:color="auto"/>
        <w:bottom w:val="none" w:sz="0" w:space="0" w:color="auto"/>
        <w:right w:val="none" w:sz="0" w:space="0" w:color="auto"/>
      </w:divBdr>
    </w:div>
    <w:div w:id="161613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1421</Words>
  <Characters>7818</Characters>
  <Application>Microsoft Office Word</Application>
  <DocSecurity>0</DocSecurity>
  <Lines>65</Lines>
  <Paragraphs>18</Paragraphs>
  <ScaleCrop>false</ScaleCrop>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23</cp:revision>
  <dcterms:created xsi:type="dcterms:W3CDTF">2013-10-23T16:16:00Z</dcterms:created>
  <dcterms:modified xsi:type="dcterms:W3CDTF">2025-10-30T14:01:00Z</dcterms:modified>
</cp:coreProperties>
</file>