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E56B" w14:textId="4B9372B2" w:rsidR="00F96442" w:rsidRPr="00F96442" w:rsidRDefault="00F96442" w:rsidP="00F96442">
      <w:pPr>
        <w:spacing w:line="276" w:lineRule="auto"/>
        <w:jc w:val="center"/>
        <w:rPr>
          <w:rFonts w:ascii="Arial" w:hAnsi="Arial" w:cs="Arial"/>
          <w:b/>
          <w:bCs/>
          <w:noProof/>
          <w:color w:val="FF0000"/>
          <w:sz w:val="22"/>
          <w:szCs w:val="22"/>
          <w:lang w:val="es-ES"/>
        </w:rPr>
      </w:pPr>
      <w:r w:rsidRPr="00F96442">
        <w:rPr>
          <w:rFonts w:ascii="Arial" w:hAnsi="Arial" w:cs="Arial"/>
          <w:b/>
          <w:bCs/>
          <w:noProof/>
          <w:color w:val="FF0000"/>
          <w:sz w:val="22"/>
          <w:szCs w:val="22"/>
        </w:rPr>
        <w:drawing>
          <wp:inline distT="0" distB="0" distL="0" distR="0" wp14:anchorId="62079A07" wp14:editId="3338F976">
            <wp:extent cx="3705225" cy="1104900"/>
            <wp:effectExtent l="0" t="0" r="0" b="0"/>
            <wp:docPr id="63606946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05225" cy="1104900"/>
                    </a:xfrm>
                    <a:prstGeom prst="rect">
                      <a:avLst/>
                    </a:prstGeom>
                    <a:noFill/>
                    <a:ln>
                      <a:noFill/>
                    </a:ln>
                  </pic:spPr>
                </pic:pic>
              </a:graphicData>
            </a:graphic>
          </wp:inline>
        </w:drawing>
      </w:r>
    </w:p>
    <w:p w14:paraId="7BEA22C4" w14:textId="77777777" w:rsidR="00F96442" w:rsidRPr="00F96442" w:rsidRDefault="00F96442" w:rsidP="00F96442">
      <w:pPr>
        <w:spacing w:line="276" w:lineRule="auto"/>
        <w:jc w:val="center"/>
        <w:rPr>
          <w:rFonts w:ascii="Arial" w:hAnsi="Arial" w:cs="Arial"/>
          <w:b/>
          <w:bCs/>
          <w:noProof/>
          <w:color w:val="FF0000"/>
          <w:sz w:val="22"/>
          <w:szCs w:val="22"/>
          <w:lang w:val="es-ES"/>
        </w:rPr>
      </w:pPr>
    </w:p>
    <w:p w14:paraId="6044C4CB" w14:textId="77777777" w:rsidR="00F96442" w:rsidRPr="00F96442" w:rsidRDefault="00F96442" w:rsidP="00F96442">
      <w:pPr>
        <w:spacing w:line="276" w:lineRule="auto"/>
        <w:jc w:val="center"/>
        <w:rPr>
          <w:rFonts w:ascii="Arial" w:hAnsi="Arial" w:cs="Arial"/>
          <w:b/>
          <w:bCs/>
          <w:noProof/>
          <w:color w:val="FF0000"/>
          <w:sz w:val="22"/>
          <w:szCs w:val="22"/>
          <w:lang w:val="es-ES"/>
        </w:rPr>
      </w:pPr>
    </w:p>
    <w:p w14:paraId="493E88DF" w14:textId="77777777" w:rsidR="00F96442" w:rsidRPr="00F96442" w:rsidRDefault="00F96442" w:rsidP="00F96442">
      <w:pPr>
        <w:spacing w:line="276" w:lineRule="auto"/>
        <w:jc w:val="center"/>
        <w:rPr>
          <w:rFonts w:ascii="Arial" w:hAnsi="Arial" w:cs="Arial"/>
          <w:b/>
          <w:bCs/>
          <w:noProof/>
          <w:color w:val="FF0000"/>
          <w:sz w:val="22"/>
          <w:szCs w:val="22"/>
          <w:lang w:val="es-ES"/>
        </w:rPr>
      </w:pPr>
      <w:r w:rsidRPr="00F96442">
        <w:rPr>
          <w:rFonts w:ascii="Arial" w:hAnsi="Arial" w:cs="Arial"/>
          <w:b/>
          <w:bCs/>
          <w:noProof/>
          <w:color w:val="FF0000"/>
          <w:sz w:val="22"/>
          <w:szCs w:val="22"/>
          <w:lang w:val="es-ES"/>
        </w:rPr>
        <w:t>INSTRUCCIONES DE USO:</w:t>
      </w:r>
    </w:p>
    <w:p w14:paraId="4B4A16D7" w14:textId="77777777" w:rsidR="00F96442" w:rsidRPr="00F96442" w:rsidRDefault="00F96442" w:rsidP="00F96442">
      <w:pPr>
        <w:spacing w:line="276" w:lineRule="auto"/>
        <w:rPr>
          <w:rFonts w:ascii="Arial" w:hAnsi="Arial" w:cs="Arial"/>
          <w:b/>
          <w:bCs/>
          <w:color w:val="FF0000"/>
          <w:sz w:val="22"/>
          <w:szCs w:val="22"/>
          <w:lang w:val="es-ES"/>
        </w:rPr>
      </w:pPr>
    </w:p>
    <w:p w14:paraId="4DBAAEE6" w14:textId="78B1C10F" w:rsidR="00F96442" w:rsidRPr="00F96442" w:rsidRDefault="006F1910" w:rsidP="00F96442">
      <w:pPr>
        <w:spacing w:line="276" w:lineRule="auto"/>
        <w:rPr>
          <w:rFonts w:ascii="Arial" w:hAnsi="Arial" w:cs="Arial"/>
          <w:color w:val="FF0000"/>
          <w:sz w:val="22"/>
          <w:szCs w:val="22"/>
        </w:rPr>
      </w:pPr>
      <w:r w:rsidRPr="00F96442">
        <w:rPr>
          <w:rFonts w:ascii="Arial" w:hAnsi="Arial" w:cs="Arial"/>
          <w:color w:val="FF0000"/>
          <w:sz w:val="22"/>
          <w:szCs w:val="22"/>
        </w:rPr>
        <w:t xml:space="preserve">El presente modelo de acta de liquidación, </w:t>
      </w:r>
      <w:r w:rsidR="00865FAB" w:rsidRPr="00F96442">
        <w:rPr>
          <w:rFonts w:ascii="Arial" w:hAnsi="Arial" w:cs="Arial"/>
          <w:color w:val="FF0000"/>
          <w:sz w:val="22"/>
          <w:szCs w:val="22"/>
        </w:rPr>
        <w:t xml:space="preserve">elaborado por la Cámara de Comercio de </w:t>
      </w:r>
      <w:r w:rsidR="00F96442" w:rsidRPr="00F96442">
        <w:rPr>
          <w:rFonts w:ascii="Arial" w:hAnsi="Arial" w:cs="Arial"/>
          <w:color w:val="FF0000"/>
          <w:sz w:val="22"/>
          <w:szCs w:val="22"/>
        </w:rPr>
        <w:t>Dosquebradas</w:t>
      </w:r>
      <w:r w:rsidR="00865FAB" w:rsidRPr="00F96442">
        <w:rPr>
          <w:rFonts w:ascii="Arial" w:hAnsi="Arial" w:cs="Arial"/>
          <w:color w:val="FF0000"/>
          <w:sz w:val="22"/>
          <w:szCs w:val="22"/>
        </w:rPr>
        <w:t>, se suministra a título de ejemplo para servir de guía en la elaboración su solicitud</w:t>
      </w:r>
      <w:r w:rsidRPr="00F96442">
        <w:rPr>
          <w:rFonts w:ascii="Arial" w:hAnsi="Arial" w:cs="Arial"/>
          <w:color w:val="FF0000"/>
          <w:sz w:val="22"/>
          <w:szCs w:val="22"/>
        </w:rPr>
        <w:t xml:space="preserve">. Su uso indebido o los efectos jurídicos que produzca la inscripción no obligan ni acarrean ninguna responsabilidad para la Cámara de Comercio. </w:t>
      </w:r>
    </w:p>
    <w:p w14:paraId="30E7567F" w14:textId="77777777" w:rsidR="00F96442" w:rsidRPr="00F96442" w:rsidRDefault="00F96442" w:rsidP="00F96442">
      <w:pPr>
        <w:spacing w:line="276" w:lineRule="auto"/>
        <w:rPr>
          <w:rFonts w:ascii="Arial" w:hAnsi="Arial" w:cs="Arial"/>
          <w:color w:val="FF0000"/>
          <w:sz w:val="22"/>
          <w:szCs w:val="22"/>
        </w:rPr>
      </w:pPr>
    </w:p>
    <w:p w14:paraId="3DD0491D" w14:textId="0DD49F13" w:rsidR="006F1910" w:rsidRPr="00F96442" w:rsidRDefault="006F1910" w:rsidP="00F96442">
      <w:pPr>
        <w:spacing w:line="276" w:lineRule="auto"/>
        <w:rPr>
          <w:rFonts w:ascii="Arial" w:hAnsi="Arial" w:cs="Arial"/>
          <w:color w:val="FF0000"/>
          <w:sz w:val="22"/>
          <w:szCs w:val="22"/>
        </w:rPr>
      </w:pPr>
      <w:r w:rsidRPr="00F96442">
        <w:rPr>
          <w:rFonts w:ascii="Arial" w:hAnsi="Arial" w:cs="Arial"/>
          <w:color w:val="FF0000"/>
          <w:sz w:val="22"/>
          <w:szCs w:val="22"/>
        </w:rPr>
        <w:t>Para la correcta utilización de este modelo es necesario que el usuario, luego de consultar la normatividad vigente tenga en cuenta:</w:t>
      </w:r>
    </w:p>
    <w:p w14:paraId="7A91AD68" w14:textId="77777777" w:rsidR="006F1910" w:rsidRPr="00F96442" w:rsidRDefault="006F1910" w:rsidP="00F96442">
      <w:pPr>
        <w:spacing w:line="276" w:lineRule="auto"/>
        <w:rPr>
          <w:rFonts w:ascii="Arial" w:hAnsi="Arial" w:cs="Arial"/>
          <w:color w:val="FF0000"/>
          <w:sz w:val="22"/>
          <w:szCs w:val="22"/>
        </w:rPr>
      </w:pPr>
    </w:p>
    <w:p w14:paraId="41B660BF" w14:textId="77777777" w:rsidR="006F1910" w:rsidRPr="00F96442" w:rsidRDefault="006F1910" w:rsidP="00F96442">
      <w:pPr>
        <w:pStyle w:val="Prrafodelista"/>
        <w:numPr>
          <w:ilvl w:val="0"/>
          <w:numId w:val="5"/>
        </w:numPr>
        <w:spacing w:line="276" w:lineRule="auto"/>
        <w:rPr>
          <w:rFonts w:ascii="Arial" w:hAnsi="Arial" w:cs="Arial"/>
          <w:color w:val="FF0000"/>
          <w:sz w:val="22"/>
          <w:szCs w:val="22"/>
        </w:rPr>
      </w:pPr>
      <w:r w:rsidRPr="00F96442">
        <w:rPr>
          <w:rFonts w:ascii="Arial" w:hAnsi="Arial" w:cs="Arial"/>
          <w:color w:val="FF0000"/>
          <w:sz w:val="22"/>
          <w:szCs w:val="22"/>
        </w:rPr>
        <w:t>La liquidación es el momento donde desaparece la persona jurídica, se cancelan los pasivos de la entidad y los remanentes se destinan a otra entidad que tenga similares objetivos. Por ser una entidad sin ánimo de lucro, los remanentes existentes de la liquidación no son susceptibles de ser repartidos entre los asociados.</w:t>
      </w:r>
    </w:p>
    <w:p w14:paraId="0CAA63DE" w14:textId="77777777" w:rsidR="00227B34" w:rsidRPr="00F96442" w:rsidRDefault="006F1910" w:rsidP="00F96442">
      <w:pPr>
        <w:pStyle w:val="Prrafodelista"/>
        <w:numPr>
          <w:ilvl w:val="0"/>
          <w:numId w:val="5"/>
        </w:numPr>
        <w:spacing w:line="276" w:lineRule="auto"/>
        <w:rPr>
          <w:rFonts w:ascii="Arial" w:hAnsi="Arial" w:cs="Arial"/>
          <w:color w:val="FF0000"/>
          <w:sz w:val="22"/>
          <w:szCs w:val="22"/>
        </w:rPr>
      </w:pPr>
      <w:r w:rsidRPr="00F96442">
        <w:rPr>
          <w:rFonts w:ascii="Arial" w:hAnsi="Arial" w:cs="Arial"/>
          <w:color w:val="FF0000"/>
          <w:sz w:val="22"/>
          <w:szCs w:val="22"/>
        </w:rPr>
        <w:t xml:space="preserve">Verifique en los estatutos de la entidad cuál es el órgano competente para decidir sobre la liquidación y cuál es el mecanismo para la toma de decisiones. </w:t>
      </w:r>
    </w:p>
    <w:p w14:paraId="7FC60560" w14:textId="77777777" w:rsidR="00227B34" w:rsidRPr="00F96442" w:rsidRDefault="00227B34" w:rsidP="00F96442">
      <w:pPr>
        <w:pStyle w:val="Prrafodelista"/>
        <w:numPr>
          <w:ilvl w:val="0"/>
          <w:numId w:val="5"/>
        </w:numPr>
        <w:spacing w:line="276" w:lineRule="auto"/>
        <w:rPr>
          <w:rFonts w:ascii="Arial" w:hAnsi="Arial" w:cs="Arial"/>
          <w:color w:val="FF0000"/>
          <w:sz w:val="22"/>
          <w:szCs w:val="22"/>
        </w:rPr>
      </w:pPr>
      <w:r w:rsidRPr="00F96442">
        <w:rPr>
          <w:rFonts w:ascii="Arial" w:hAnsi="Arial" w:cs="Arial"/>
          <w:color w:val="FF0000"/>
          <w:sz w:val="22"/>
          <w:szCs w:val="22"/>
        </w:rPr>
        <w:t>Que la reunión sea convocada conforme a los estatutos o a la ley. Tenga presente que si no se dispone de manera expresa que los días son hábiles, se presume que son calendario (Art. 70 Código Civil); además de ello para el computo de los días no debe tenerse en cuenta el día de la convocatoria ni el día de la reunión.</w:t>
      </w:r>
    </w:p>
    <w:p w14:paraId="6AC929E3" w14:textId="77777777" w:rsidR="006F1910" w:rsidRPr="00F96442" w:rsidRDefault="006F1910" w:rsidP="00F96442">
      <w:pPr>
        <w:pStyle w:val="Prrafodelista"/>
        <w:numPr>
          <w:ilvl w:val="0"/>
          <w:numId w:val="5"/>
        </w:numPr>
        <w:spacing w:line="276" w:lineRule="auto"/>
        <w:rPr>
          <w:rFonts w:ascii="Arial" w:hAnsi="Arial" w:cs="Arial"/>
          <w:color w:val="FF0000"/>
          <w:sz w:val="22"/>
          <w:szCs w:val="22"/>
        </w:rPr>
      </w:pPr>
      <w:r w:rsidRPr="00F96442">
        <w:rPr>
          <w:rFonts w:ascii="Arial" w:hAnsi="Arial" w:cs="Arial"/>
          <w:color w:val="FF0000"/>
          <w:sz w:val="22"/>
          <w:szCs w:val="22"/>
        </w:rPr>
        <w:t>Que la decisión sea adoptada por la mayoría estatutaria requerida. Si en los estatutos no se dice nada al respecto, la decisión puede ser tomada por la mitad mas uno de los asistentes (Art. 638 Código Civil).</w:t>
      </w:r>
    </w:p>
    <w:p w14:paraId="4258C69A" w14:textId="77777777" w:rsidR="006F1910" w:rsidRPr="00F96442" w:rsidRDefault="006F1910" w:rsidP="00F96442">
      <w:pPr>
        <w:pStyle w:val="Prrafodelista"/>
        <w:numPr>
          <w:ilvl w:val="0"/>
          <w:numId w:val="5"/>
        </w:numPr>
        <w:spacing w:line="276" w:lineRule="auto"/>
        <w:rPr>
          <w:rFonts w:ascii="Arial" w:hAnsi="Arial" w:cs="Arial"/>
          <w:color w:val="FF0000"/>
          <w:sz w:val="22"/>
          <w:szCs w:val="22"/>
        </w:rPr>
      </w:pPr>
      <w:r w:rsidRPr="00F96442">
        <w:rPr>
          <w:rFonts w:ascii="Arial" w:hAnsi="Arial" w:cs="Arial"/>
          <w:color w:val="FF0000"/>
          <w:sz w:val="22"/>
          <w:szCs w:val="22"/>
        </w:rPr>
        <w:t>Si la entidad no nombra liquidador, actuará como tal el último representante legal inscrito en la Cámara de Comercio (Art. 18 Decreto 1529 de 1990).</w:t>
      </w:r>
    </w:p>
    <w:p w14:paraId="62C7D364" w14:textId="77777777" w:rsidR="006F1910" w:rsidRPr="00F96442" w:rsidRDefault="006F1910" w:rsidP="00F96442">
      <w:pPr>
        <w:pStyle w:val="Sinespaciado"/>
        <w:spacing w:line="276" w:lineRule="auto"/>
        <w:jc w:val="both"/>
        <w:rPr>
          <w:rFonts w:ascii="Arial" w:eastAsia="Times New Roman" w:hAnsi="Arial" w:cs="Arial"/>
          <w:lang w:eastAsia="es-CO"/>
        </w:rPr>
      </w:pPr>
    </w:p>
    <w:p w14:paraId="27058E2D" w14:textId="77777777" w:rsidR="006F1910" w:rsidRPr="00F96442" w:rsidRDefault="006F1910" w:rsidP="00F96442">
      <w:pPr>
        <w:pStyle w:val="Sinespaciado"/>
        <w:spacing w:line="276" w:lineRule="auto"/>
        <w:jc w:val="both"/>
        <w:rPr>
          <w:rFonts w:ascii="Arial" w:eastAsia="Times New Roman" w:hAnsi="Arial" w:cs="Arial"/>
          <w:color w:val="FF0000"/>
          <w:lang w:eastAsia="es-CO"/>
        </w:rPr>
      </w:pPr>
      <w:r w:rsidRPr="00F96442">
        <w:rPr>
          <w:rFonts w:ascii="Arial" w:eastAsia="Times New Roman" w:hAnsi="Arial" w:cs="Arial"/>
          <w:color w:val="FF0000"/>
          <w:lang w:eastAsia="es-CO"/>
        </w:rPr>
        <w:t>El liquidador deberá proceder de la siguiente forma:</w:t>
      </w:r>
    </w:p>
    <w:p w14:paraId="1B2C2EF0" w14:textId="77777777" w:rsidR="006F1910" w:rsidRPr="00F96442" w:rsidRDefault="006F1910" w:rsidP="00F96442">
      <w:pPr>
        <w:pStyle w:val="Sinespaciado"/>
        <w:spacing w:line="276" w:lineRule="auto"/>
        <w:jc w:val="both"/>
        <w:rPr>
          <w:rFonts w:ascii="Arial" w:eastAsia="Times New Roman" w:hAnsi="Arial" w:cs="Arial"/>
          <w:color w:val="FF0000"/>
          <w:lang w:eastAsia="es-CO"/>
        </w:rPr>
      </w:pPr>
    </w:p>
    <w:p w14:paraId="091177D2" w14:textId="77777777" w:rsidR="006F1910" w:rsidRPr="00F96442" w:rsidRDefault="006F1910" w:rsidP="00F96442">
      <w:pPr>
        <w:pStyle w:val="Sinespaciado"/>
        <w:numPr>
          <w:ilvl w:val="0"/>
          <w:numId w:val="6"/>
        </w:numPr>
        <w:tabs>
          <w:tab w:val="clear" w:pos="1770"/>
          <w:tab w:val="num" w:pos="360"/>
        </w:tabs>
        <w:spacing w:line="276" w:lineRule="auto"/>
        <w:ind w:left="360"/>
        <w:jc w:val="both"/>
        <w:rPr>
          <w:rFonts w:ascii="Arial" w:eastAsia="Times New Roman" w:hAnsi="Arial" w:cs="Arial"/>
          <w:color w:val="FF0000"/>
          <w:lang w:eastAsia="es-CO"/>
        </w:rPr>
      </w:pPr>
      <w:r w:rsidRPr="00F96442">
        <w:rPr>
          <w:rFonts w:ascii="Arial" w:eastAsia="Times New Roman" w:hAnsi="Arial" w:cs="Arial"/>
          <w:color w:val="FF0000"/>
          <w:lang w:eastAsia="es-CO"/>
        </w:rPr>
        <w:t>Levantar los estados financieros de la entidad a la fecha en la cual se decidió la disolución y liquidación. Estos e</w:t>
      </w:r>
      <w:r w:rsidR="00865FAB" w:rsidRPr="00F96442">
        <w:rPr>
          <w:rFonts w:ascii="Arial" w:eastAsia="Times New Roman" w:hAnsi="Arial" w:cs="Arial"/>
          <w:color w:val="FF0000"/>
          <w:lang w:eastAsia="es-CO"/>
        </w:rPr>
        <w:t>stados financieros serán los ini</w:t>
      </w:r>
      <w:r w:rsidRPr="00F96442">
        <w:rPr>
          <w:rFonts w:ascii="Arial" w:eastAsia="Times New Roman" w:hAnsi="Arial" w:cs="Arial"/>
          <w:color w:val="FF0000"/>
          <w:lang w:eastAsia="es-CO"/>
        </w:rPr>
        <w:t>ciales de la liquidación, y deben contener el detalle de sus activos incluidos los bienes muebles e inmuebles.</w:t>
      </w:r>
    </w:p>
    <w:p w14:paraId="7E2E6377" w14:textId="77777777" w:rsidR="006F1910" w:rsidRPr="00F96442" w:rsidRDefault="006F1910" w:rsidP="00F96442">
      <w:pPr>
        <w:pStyle w:val="Sinespaciado"/>
        <w:tabs>
          <w:tab w:val="num" w:pos="426"/>
        </w:tabs>
        <w:spacing w:line="276" w:lineRule="auto"/>
        <w:jc w:val="both"/>
        <w:rPr>
          <w:rFonts w:ascii="Arial" w:eastAsia="Times New Roman" w:hAnsi="Arial" w:cs="Arial"/>
          <w:color w:val="FF0000"/>
          <w:lang w:eastAsia="es-CO"/>
        </w:rPr>
      </w:pPr>
    </w:p>
    <w:p w14:paraId="54AAC490" w14:textId="77777777" w:rsidR="006F1910" w:rsidRPr="00F96442" w:rsidRDefault="006F1910" w:rsidP="00F96442">
      <w:pPr>
        <w:pStyle w:val="Sinespaciado"/>
        <w:numPr>
          <w:ilvl w:val="0"/>
          <w:numId w:val="6"/>
        </w:numPr>
        <w:tabs>
          <w:tab w:val="clear" w:pos="1770"/>
          <w:tab w:val="num" w:pos="360"/>
        </w:tabs>
        <w:spacing w:line="276" w:lineRule="auto"/>
        <w:ind w:left="360"/>
        <w:jc w:val="both"/>
        <w:rPr>
          <w:rFonts w:ascii="Arial" w:eastAsia="Times New Roman" w:hAnsi="Arial" w:cs="Arial"/>
          <w:color w:val="FF0000"/>
          <w:lang w:eastAsia="es-CO"/>
        </w:rPr>
      </w:pPr>
      <w:r w:rsidRPr="00F96442">
        <w:rPr>
          <w:rFonts w:ascii="Arial" w:eastAsia="Times New Roman" w:hAnsi="Arial" w:cs="Arial"/>
          <w:color w:val="FF0000"/>
          <w:lang w:eastAsia="es-CO"/>
        </w:rPr>
        <w:lastRenderedPageBreak/>
        <w:t>Publicar tres (3) avisos en periódico de amplia circulación nacional convocando a los acreedores a hacer valer sus derechos e informando a la comunidad en general que la entidad se encuentra en proceso de liquidación, especificando dirección y teléfono del Liquidador. Entre cada aviso debe haber un espacio de quince (15) días. (Artículo 19 del Decreto 15 29 de 1990).</w:t>
      </w:r>
    </w:p>
    <w:p w14:paraId="3643BDBA" w14:textId="77777777" w:rsidR="006F1910" w:rsidRPr="00F96442" w:rsidRDefault="006F1910" w:rsidP="00F96442">
      <w:pPr>
        <w:pStyle w:val="Sinespaciado"/>
        <w:spacing w:line="276" w:lineRule="auto"/>
        <w:jc w:val="both"/>
        <w:rPr>
          <w:rFonts w:ascii="Arial" w:eastAsia="Times New Roman" w:hAnsi="Arial" w:cs="Arial"/>
          <w:color w:val="FF0000"/>
          <w:lang w:eastAsia="es-CO"/>
        </w:rPr>
      </w:pPr>
    </w:p>
    <w:p w14:paraId="5FD2543F" w14:textId="77777777" w:rsidR="006F1910" w:rsidRPr="00F96442" w:rsidRDefault="006F1910" w:rsidP="00F96442">
      <w:pPr>
        <w:pStyle w:val="Sinespaciado"/>
        <w:numPr>
          <w:ilvl w:val="0"/>
          <w:numId w:val="6"/>
        </w:numPr>
        <w:tabs>
          <w:tab w:val="clear" w:pos="1770"/>
          <w:tab w:val="num" w:pos="360"/>
        </w:tabs>
        <w:spacing w:line="276" w:lineRule="auto"/>
        <w:ind w:left="360"/>
        <w:jc w:val="both"/>
        <w:rPr>
          <w:rFonts w:ascii="Arial" w:eastAsia="Times New Roman" w:hAnsi="Arial" w:cs="Arial"/>
          <w:color w:val="FF0000"/>
          <w:lang w:eastAsia="es-CO"/>
        </w:rPr>
      </w:pPr>
      <w:r w:rsidRPr="00F96442">
        <w:rPr>
          <w:rFonts w:ascii="Arial" w:eastAsia="Times New Roman" w:hAnsi="Arial" w:cs="Arial"/>
          <w:color w:val="FF0000"/>
          <w:lang w:eastAsia="es-CO"/>
        </w:rPr>
        <w:t>Quince (15) días después de publicado el tercer aviso procederá a cancelar todas las acreencias, guardando todos los soportes y comprobantes a que diere lugar las transacciones. (Artículo 20 del Decreto 1529 de 1990).</w:t>
      </w:r>
    </w:p>
    <w:p w14:paraId="22F6E043" w14:textId="77777777" w:rsidR="006F1910" w:rsidRPr="00F96442" w:rsidRDefault="006F1910" w:rsidP="00F96442">
      <w:pPr>
        <w:pStyle w:val="Sinespaciado"/>
        <w:tabs>
          <w:tab w:val="num" w:pos="426"/>
        </w:tabs>
        <w:spacing w:line="276" w:lineRule="auto"/>
        <w:jc w:val="both"/>
        <w:rPr>
          <w:rFonts w:ascii="Arial" w:eastAsia="Times New Roman" w:hAnsi="Arial" w:cs="Arial"/>
          <w:color w:val="FF0000"/>
          <w:lang w:eastAsia="es-CO"/>
        </w:rPr>
      </w:pPr>
    </w:p>
    <w:p w14:paraId="740628FA" w14:textId="77777777" w:rsidR="006F1910" w:rsidRPr="00F96442" w:rsidRDefault="006F1910" w:rsidP="00F96442">
      <w:pPr>
        <w:pStyle w:val="Sinespaciado"/>
        <w:numPr>
          <w:ilvl w:val="0"/>
          <w:numId w:val="6"/>
        </w:numPr>
        <w:tabs>
          <w:tab w:val="clear" w:pos="1770"/>
          <w:tab w:val="num" w:pos="360"/>
        </w:tabs>
        <w:spacing w:line="276" w:lineRule="auto"/>
        <w:ind w:left="360"/>
        <w:jc w:val="both"/>
        <w:rPr>
          <w:rFonts w:ascii="Arial" w:eastAsia="Times New Roman" w:hAnsi="Arial" w:cs="Arial"/>
          <w:color w:val="FF0000"/>
          <w:lang w:eastAsia="es-CO"/>
        </w:rPr>
      </w:pPr>
      <w:r w:rsidRPr="00F96442">
        <w:rPr>
          <w:rFonts w:ascii="Arial" w:eastAsia="Times New Roman" w:hAnsi="Arial" w:cs="Arial"/>
          <w:color w:val="FF0000"/>
          <w:lang w:eastAsia="es-CO"/>
        </w:rPr>
        <w:t>Luego de cancelado todo el pasivo de la entidad, el Liquidador procederá a hacer una relación, detallando y soportando en debida forma todos los gastos generados a causa del acto administrativo de disolución y liquidación, los cuales deben salir del patrimonio de la entidad que se está liquidando.</w:t>
      </w:r>
    </w:p>
    <w:p w14:paraId="2B5EF954" w14:textId="77777777" w:rsidR="006F1910" w:rsidRPr="00F96442" w:rsidRDefault="006F1910" w:rsidP="00F96442">
      <w:pPr>
        <w:pStyle w:val="Sinespaciado"/>
        <w:tabs>
          <w:tab w:val="num" w:pos="426"/>
        </w:tabs>
        <w:spacing w:line="276" w:lineRule="auto"/>
        <w:jc w:val="both"/>
        <w:rPr>
          <w:rFonts w:ascii="Arial" w:eastAsia="Times New Roman" w:hAnsi="Arial" w:cs="Arial"/>
          <w:color w:val="FF0000"/>
          <w:lang w:eastAsia="es-CO"/>
        </w:rPr>
      </w:pPr>
    </w:p>
    <w:p w14:paraId="758FE4C1" w14:textId="77777777" w:rsidR="006F1910" w:rsidRPr="00F96442" w:rsidRDefault="006F1910" w:rsidP="00F96442">
      <w:pPr>
        <w:pStyle w:val="Sinespaciado"/>
        <w:numPr>
          <w:ilvl w:val="0"/>
          <w:numId w:val="6"/>
        </w:numPr>
        <w:tabs>
          <w:tab w:val="clear" w:pos="1770"/>
          <w:tab w:val="num" w:pos="360"/>
        </w:tabs>
        <w:spacing w:line="276" w:lineRule="auto"/>
        <w:ind w:left="360"/>
        <w:jc w:val="both"/>
        <w:rPr>
          <w:rFonts w:ascii="Arial" w:eastAsia="Times New Roman" w:hAnsi="Arial" w:cs="Arial"/>
          <w:color w:val="FF0000"/>
          <w:lang w:eastAsia="es-CO"/>
        </w:rPr>
      </w:pPr>
      <w:r w:rsidRPr="00F96442">
        <w:rPr>
          <w:rFonts w:ascii="Arial" w:eastAsia="Times New Roman" w:hAnsi="Arial" w:cs="Arial"/>
          <w:color w:val="FF0000"/>
          <w:lang w:eastAsia="es-CO"/>
        </w:rPr>
        <w:t>Dentro de estos gastos se contemplan: Gastos de inscripción del Liquidador, gastos de publicación, pagos de honorarios por asesorías contables y/o jurídicas, según lo requiera el Liquidador; gastos legales como escrituras públicas, etc. (Artículo 20 del Decreto 1529 de 1990).</w:t>
      </w:r>
    </w:p>
    <w:p w14:paraId="2C47A6C4" w14:textId="77777777" w:rsidR="006F1910" w:rsidRPr="00F96442" w:rsidRDefault="006F1910" w:rsidP="00F96442">
      <w:pPr>
        <w:pStyle w:val="Sinespaciado"/>
        <w:tabs>
          <w:tab w:val="num" w:pos="426"/>
        </w:tabs>
        <w:spacing w:line="276" w:lineRule="auto"/>
        <w:jc w:val="both"/>
        <w:rPr>
          <w:rFonts w:ascii="Arial" w:eastAsia="Times New Roman" w:hAnsi="Arial" w:cs="Arial"/>
          <w:color w:val="FF0000"/>
          <w:lang w:eastAsia="es-CO"/>
        </w:rPr>
      </w:pPr>
    </w:p>
    <w:p w14:paraId="53D58159" w14:textId="77777777" w:rsidR="006F1910" w:rsidRPr="00F96442" w:rsidRDefault="006F1910" w:rsidP="00F96442">
      <w:pPr>
        <w:pStyle w:val="Sinespaciado"/>
        <w:numPr>
          <w:ilvl w:val="0"/>
          <w:numId w:val="6"/>
        </w:numPr>
        <w:tabs>
          <w:tab w:val="clear" w:pos="1770"/>
          <w:tab w:val="num" w:pos="360"/>
        </w:tabs>
        <w:spacing w:line="276" w:lineRule="auto"/>
        <w:ind w:left="360"/>
        <w:jc w:val="both"/>
        <w:rPr>
          <w:rFonts w:ascii="Arial" w:eastAsia="Times New Roman" w:hAnsi="Arial" w:cs="Arial"/>
          <w:color w:val="FF0000"/>
          <w:lang w:eastAsia="es-CO"/>
        </w:rPr>
      </w:pPr>
      <w:r w:rsidRPr="00F96442">
        <w:rPr>
          <w:rFonts w:ascii="Arial" w:eastAsia="Times New Roman" w:hAnsi="Arial" w:cs="Arial"/>
          <w:color w:val="FF0000"/>
          <w:lang w:eastAsia="es-CO"/>
        </w:rPr>
        <w:t xml:space="preserve">Una vez cancelado todo el pasivo y absorbido todos los gastos, se deben levantar los estados financieros finales de la liquidación, en los cuales se pueden presentar dos casos: (i) Que la liquidación una vez cancelado el pasivo y absorbido los gastos, tanto los activos como el patrimonio quedaran en ceros, o (ii) Que la liquidación una vez cancelado el pasivo y absorbido los gastos, quedara un remanente del activo patrimonial, el cual debe pasar a una entidad sin ánimo de lucro con fines semejantes a la que se está liquidando determinada por los estatutos, o la asamblea General en el caso de que los estatutos no la determinen, o por el Liquidador en el caso en que ni los estatutos ni la Asamblea General la determinaran. (Artículo 20 del Decreto 1529 de 1990). </w:t>
      </w:r>
    </w:p>
    <w:p w14:paraId="40D00C7F" w14:textId="77777777" w:rsidR="006F1910" w:rsidRPr="00F96442" w:rsidRDefault="006F1910" w:rsidP="00F96442">
      <w:pPr>
        <w:pStyle w:val="Prrafodelista"/>
        <w:spacing w:line="276" w:lineRule="auto"/>
        <w:ind w:left="0"/>
        <w:rPr>
          <w:rFonts w:ascii="Arial" w:hAnsi="Arial" w:cs="Arial"/>
          <w:color w:val="FF0000"/>
          <w:sz w:val="22"/>
          <w:szCs w:val="22"/>
        </w:rPr>
      </w:pPr>
    </w:p>
    <w:p w14:paraId="087C43D3" w14:textId="77777777" w:rsidR="006F1910" w:rsidRPr="00F96442" w:rsidRDefault="006F1910" w:rsidP="00F96442">
      <w:pPr>
        <w:pStyle w:val="Sinespaciado"/>
        <w:numPr>
          <w:ilvl w:val="0"/>
          <w:numId w:val="6"/>
        </w:numPr>
        <w:tabs>
          <w:tab w:val="clear" w:pos="1770"/>
          <w:tab w:val="num" w:pos="360"/>
        </w:tabs>
        <w:spacing w:line="276" w:lineRule="auto"/>
        <w:ind w:left="360"/>
        <w:jc w:val="both"/>
        <w:rPr>
          <w:rFonts w:ascii="Arial" w:hAnsi="Arial" w:cs="Arial"/>
          <w:color w:val="FF0000"/>
        </w:rPr>
      </w:pPr>
      <w:r w:rsidRPr="00F96442">
        <w:rPr>
          <w:rFonts w:ascii="Arial" w:eastAsia="Times New Roman" w:hAnsi="Arial" w:cs="Arial"/>
          <w:color w:val="FF0000"/>
          <w:lang w:eastAsia="es-CO"/>
        </w:rPr>
        <w:t>Terminado todo el procedimiento detallado anteriormente, e</w:t>
      </w:r>
      <w:r w:rsidRPr="00F96442">
        <w:rPr>
          <w:rFonts w:ascii="Arial" w:hAnsi="Arial" w:cs="Arial"/>
          <w:color w:val="FF0000"/>
        </w:rPr>
        <w:t xml:space="preserve">l proyecto de adjudicación del activo patrimonial y la cuenta final de liquidación deben someterse a consideración de la asamblea de asociados y elaborarse el acta en el que conste su aprobación. </w:t>
      </w:r>
    </w:p>
    <w:p w14:paraId="2242A768" w14:textId="77777777" w:rsidR="006F1910" w:rsidRPr="00F96442" w:rsidRDefault="006F1910" w:rsidP="00F96442">
      <w:pPr>
        <w:pStyle w:val="Prrafodelista"/>
        <w:spacing w:line="276" w:lineRule="auto"/>
        <w:ind w:left="426"/>
        <w:rPr>
          <w:rFonts w:ascii="Arial" w:hAnsi="Arial" w:cs="Arial"/>
          <w:color w:val="FF0000"/>
          <w:sz w:val="22"/>
          <w:szCs w:val="22"/>
        </w:rPr>
      </w:pPr>
    </w:p>
    <w:p w14:paraId="11C89D84" w14:textId="77777777" w:rsidR="00F96442" w:rsidRPr="00F96442" w:rsidRDefault="00F96442" w:rsidP="00F96442">
      <w:pPr>
        <w:spacing w:line="276" w:lineRule="auto"/>
        <w:jc w:val="center"/>
        <w:rPr>
          <w:rFonts w:ascii="Arial" w:hAnsi="Arial" w:cs="Arial"/>
          <w:b/>
          <w:bCs/>
          <w:color w:val="FF0000"/>
          <w:sz w:val="22"/>
          <w:szCs w:val="22"/>
        </w:rPr>
      </w:pPr>
      <w:r w:rsidRPr="00F96442">
        <w:rPr>
          <w:rFonts w:ascii="Arial" w:hAnsi="Arial" w:cs="Arial"/>
          <w:b/>
          <w:bCs/>
          <w:color w:val="FF0000"/>
          <w:sz w:val="22"/>
          <w:szCs w:val="22"/>
        </w:rPr>
        <w:t>SISTEMA DE PREVENCIÓN DE FRAUDES – SIPREF</w:t>
      </w:r>
    </w:p>
    <w:p w14:paraId="584F8E05" w14:textId="77777777" w:rsidR="00F96442" w:rsidRPr="00F96442" w:rsidRDefault="00F96442" w:rsidP="00F96442">
      <w:pPr>
        <w:spacing w:line="276" w:lineRule="auto"/>
        <w:rPr>
          <w:rFonts w:ascii="Arial" w:hAnsi="Arial" w:cs="Arial"/>
          <w:b/>
          <w:bCs/>
          <w:color w:val="FF0000"/>
          <w:sz w:val="22"/>
          <w:szCs w:val="22"/>
        </w:rPr>
      </w:pPr>
    </w:p>
    <w:p w14:paraId="7F083113" w14:textId="77777777" w:rsidR="00F96442" w:rsidRPr="00F96442" w:rsidRDefault="00F96442" w:rsidP="00F96442">
      <w:pPr>
        <w:spacing w:line="276" w:lineRule="auto"/>
        <w:rPr>
          <w:rFonts w:ascii="Arial" w:hAnsi="Arial" w:cs="Arial"/>
          <w:color w:val="FF0000"/>
          <w:sz w:val="22"/>
          <w:szCs w:val="22"/>
        </w:rPr>
      </w:pPr>
      <w:r w:rsidRPr="00F96442">
        <w:rPr>
          <w:rFonts w:ascii="Arial" w:hAnsi="Arial" w:cs="Arial"/>
          <w:color w:val="FF0000"/>
          <w:sz w:val="22"/>
          <w:szCs w:val="22"/>
        </w:rPr>
        <w:t>El Sistema de Prevención de Fraudes SIPREF es una herramienta gratuita implementada por la Cámara de Comercio para evitar que personas no autorizadas modifiquen la información de tu empresa en los registros públicos.</w:t>
      </w:r>
    </w:p>
    <w:p w14:paraId="784FAF3E" w14:textId="77777777" w:rsidR="00F96442" w:rsidRPr="00F96442" w:rsidRDefault="00F96442" w:rsidP="00F96442">
      <w:pPr>
        <w:spacing w:line="276" w:lineRule="auto"/>
        <w:rPr>
          <w:rFonts w:ascii="Arial" w:hAnsi="Arial" w:cs="Arial"/>
          <w:color w:val="FF0000"/>
          <w:sz w:val="22"/>
          <w:szCs w:val="22"/>
        </w:rPr>
      </w:pPr>
    </w:p>
    <w:p w14:paraId="2402DBC8" w14:textId="77777777" w:rsidR="00F96442" w:rsidRPr="00F96442" w:rsidRDefault="00F96442" w:rsidP="00F96442">
      <w:pPr>
        <w:spacing w:line="276" w:lineRule="auto"/>
        <w:rPr>
          <w:rFonts w:ascii="Arial" w:hAnsi="Arial" w:cs="Arial"/>
          <w:color w:val="FF0000"/>
          <w:sz w:val="22"/>
          <w:szCs w:val="22"/>
        </w:rPr>
      </w:pPr>
      <w:r w:rsidRPr="00F96442">
        <w:rPr>
          <w:rFonts w:ascii="Arial" w:hAnsi="Arial" w:cs="Arial"/>
          <w:color w:val="FF0000"/>
          <w:sz w:val="22"/>
          <w:szCs w:val="22"/>
        </w:rPr>
        <w:t>¿Cómo te protege SIPREF?</w:t>
      </w:r>
    </w:p>
    <w:p w14:paraId="1CB63DAF" w14:textId="77777777" w:rsidR="00F96442" w:rsidRPr="00F96442" w:rsidRDefault="00F96442" w:rsidP="00F96442">
      <w:pPr>
        <w:spacing w:line="276" w:lineRule="auto"/>
        <w:rPr>
          <w:rFonts w:ascii="Arial" w:hAnsi="Arial" w:cs="Arial"/>
          <w:color w:val="FF0000"/>
          <w:sz w:val="22"/>
          <w:szCs w:val="22"/>
        </w:rPr>
      </w:pPr>
    </w:p>
    <w:p w14:paraId="166914A1" w14:textId="77777777" w:rsidR="00F96442" w:rsidRPr="00F96442" w:rsidRDefault="00F96442" w:rsidP="00F96442">
      <w:pPr>
        <w:spacing w:line="276" w:lineRule="auto"/>
        <w:rPr>
          <w:rFonts w:ascii="Arial" w:hAnsi="Arial" w:cs="Arial"/>
          <w:color w:val="FF0000"/>
          <w:sz w:val="22"/>
          <w:szCs w:val="22"/>
        </w:rPr>
      </w:pPr>
      <w:r w:rsidRPr="00F96442">
        <w:rPr>
          <w:rFonts w:ascii="Arial" w:hAnsi="Arial" w:cs="Arial"/>
          <w:color w:val="FF0000"/>
          <w:sz w:val="22"/>
          <w:szCs w:val="22"/>
        </w:rPr>
        <w:t>Verificación de identidad: Nos aseguramos de que solo personas autorizadas puedan realizar trámites relacionados con tu empresa.</w:t>
      </w:r>
    </w:p>
    <w:p w14:paraId="584924DA" w14:textId="77777777" w:rsidR="00F96442" w:rsidRPr="00F96442" w:rsidRDefault="00F96442" w:rsidP="00F96442">
      <w:pPr>
        <w:spacing w:line="276" w:lineRule="auto"/>
        <w:rPr>
          <w:rFonts w:ascii="Arial" w:hAnsi="Arial" w:cs="Arial"/>
          <w:color w:val="FF0000"/>
          <w:sz w:val="22"/>
          <w:szCs w:val="22"/>
        </w:rPr>
      </w:pPr>
      <w:r w:rsidRPr="00F96442">
        <w:rPr>
          <w:rFonts w:ascii="Arial" w:hAnsi="Arial" w:cs="Arial"/>
          <w:color w:val="FF0000"/>
          <w:sz w:val="22"/>
          <w:szCs w:val="22"/>
        </w:rPr>
        <w:t>Alertas instantáneas: Recibirás notificaciones en caso de que se intente modificar la información registrada.</w:t>
      </w:r>
    </w:p>
    <w:p w14:paraId="09179A29" w14:textId="77777777" w:rsidR="00F96442" w:rsidRPr="00F96442" w:rsidRDefault="00F96442" w:rsidP="00F96442">
      <w:pPr>
        <w:spacing w:line="276" w:lineRule="auto"/>
        <w:rPr>
          <w:rFonts w:ascii="Arial" w:hAnsi="Arial" w:cs="Arial"/>
          <w:color w:val="FF0000"/>
          <w:sz w:val="22"/>
          <w:szCs w:val="22"/>
        </w:rPr>
      </w:pPr>
      <w:r w:rsidRPr="00F96442">
        <w:rPr>
          <w:rFonts w:ascii="Arial" w:hAnsi="Arial" w:cs="Arial"/>
          <w:color w:val="FF0000"/>
          <w:sz w:val="22"/>
          <w:szCs w:val="22"/>
        </w:rPr>
        <w:t>Prevención de fraudes: Evita cambios fraudulentos relacionados con registros desactualizados o no renovados.</w:t>
      </w:r>
    </w:p>
    <w:p w14:paraId="6981DE00" w14:textId="77777777" w:rsidR="00F96442" w:rsidRPr="00F96442" w:rsidRDefault="00F96442" w:rsidP="00F96442">
      <w:pPr>
        <w:spacing w:line="276" w:lineRule="auto"/>
        <w:rPr>
          <w:rFonts w:ascii="Arial" w:hAnsi="Arial" w:cs="Arial"/>
          <w:color w:val="FF0000"/>
          <w:sz w:val="22"/>
          <w:szCs w:val="22"/>
        </w:rPr>
      </w:pPr>
      <w:r w:rsidRPr="00F96442">
        <w:rPr>
          <w:rFonts w:ascii="Arial" w:hAnsi="Arial" w:cs="Arial"/>
          <w:color w:val="FF0000"/>
          <w:sz w:val="22"/>
          <w:szCs w:val="22"/>
        </w:rPr>
        <w:t>El SIPREF te ayuda a mantener la seguridad de tu empresa, garantizando que solo el titular pueda hacer cambios en los datos registrados.</w:t>
      </w:r>
    </w:p>
    <w:p w14:paraId="362E8E4D" w14:textId="77777777" w:rsidR="00F96442" w:rsidRPr="00F96442" w:rsidRDefault="00F96442" w:rsidP="00F96442">
      <w:pPr>
        <w:spacing w:line="276" w:lineRule="auto"/>
        <w:rPr>
          <w:rFonts w:ascii="Arial" w:hAnsi="Arial" w:cs="Arial"/>
          <w:b/>
          <w:bCs/>
          <w:color w:val="FF0000"/>
          <w:sz w:val="22"/>
          <w:szCs w:val="22"/>
        </w:rPr>
      </w:pPr>
    </w:p>
    <w:p w14:paraId="3315F3D2" w14:textId="77777777" w:rsidR="00F96442" w:rsidRPr="00F96442" w:rsidRDefault="00F96442" w:rsidP="00F96442">
      <w:pPr>
        <w:spacing w:line="276" w:lineRule="auto"/>
        <w:jc w:val="center"/>
        <w:rPr>
          <w:rFonts w:ascii="Arial" w:hAnsi="Arial" w:cs="Arial"/>
          <w:b/>
          <w:bCs/>
          <w:color w:val="FF0000"/>
          <w:sz w:val="22"/>
          <w:szCs w:val="22"/>
          <w:lang w:val="es-ES"/>
        </w:rPr>
      </w:pPr>
      <w:r w:rsidRPr="00F96442">
        <w:rPr>
          <w:rFonts w:ascii="Arial" w:hAnsi="Arial" w:cs="Arial"/>
          <w:b/>
          <w:bCs/>
          <w:color w:val="FF0000"/>
          <w:sz w:val="22"/>
          <w:szCs w:val="22"/>
        </w:rPr>
        <w:t>PAGO DEL IMPUESTO DE REGISTRO DEPARTAMENTAL</w:t>
      </w:r>
    </w:p>
    <w:p w14:paraId="6C377C94" w14:textId="77777777" w:rsidR="00F96442" w:rsidRPr="00F96442" w:rsidRDefault="00F96442" w:rsidP="00F96442">
      <w:pPr>
        <w:spacing w:line="276" w:lineRule="auto"/>
        <w:rPr>
          <w:rFonts w:ascii="Arial" w:hAnsi="Arial" w:cs="Arial"/>
          <w:b/>
          <w:bCs/>
          <w:color w:val="FF0000"/>
          <w:sz w:val="22"/>
          <w:szCs w:val="22"/>
          <w:lang w:val="es-ES"/>
        </w:rPr>
      </w:pPr>
    </w:p>
    <w:p w14:paraId="27B329EF" w14:textId="77777777" w:rsidR="00F96442" w:rsidRPr="00F96442" w:rsidRDefault="00F96442" w:rsidP="00F96442">
      <w:pPr>
        <w:spacing w:line="276" w:lineRule="auto"/>
        <w:rPr>
          <w:rFonts w:ascii="Arial" w:hAnsi="Arial" w:cs="Arial"/>
          <w:color w:val="FF0000"/>
          <w:sz w:val="22"/>
          <w:szCs w:val="22"/>
        </w:rPr>
      </w:pPr>
      <w:r w:rsidRPr="00F96442">
        <w:rPr>
          <w:rFonts w:ascii="Arial" w:hAnsi="Arial" w:cs="Arial"/>
          <w:color w:val="FF0000"/>
          <w:sz w:val="22"/>
          <w:szCs w:val="22"/>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1F5C8C85" w14:textId="77777777" w:rsidR="00F96442" w:rsidRPr="00F96442" w:rsidRDefault="00F96442" w:rsidP="00F96442">
      <w:pPr>
        <w:spacing w:line="276" w:lineRule="auto"/>
        <w:rPr>
          <w:rFonts w:ascii="Arial" w:hAnsi="Arial" w:cs="Arial"/>
          <w:b/>
          <w:bCs/>
          <w:color w:val="FF0000"/>
          <w:sz w:val="22"/>
          <w:szCs w:val="22"/>
          <w:lang w:val="es-MX"/>
        </w:rPr>
      </w:pPr>
    </w:p>
    <w:p w14:paraId="3C8783DD" w14:textId="77777777" w:rsidR="00F96442" w:rsidRPr="00F96442" w:rsidRDefault="00F96442" w:rsidP="00F96442">
      <w:pPr>
        <w:spacing w:line="276" w:lineRule="auto"/>
        <w:jc w:val="center"/>
        <w:rPr>
          <w:rFonts w:ascii="Arial" w:hAnsi="Arial" w:cs="Arial"/>
          <w:b/>
          <w:bCs/>
          <w:color w:val="FF0000"/>
          <w:sz w:val="22"/>
          <w:szCs w:val="22"/>
          <w:lang w:val="es-MX"/>
        </w:rPr>
      </w:pPr>
      <w:r w:rsidRPr="00F96442">
        <w:rPr>
          <w:rFonts w:ascii="Arial" w:hAnsi="Arial" w:cs="Arial"/>
          <w:b/>
          <w:bCs/>
          <w:color w:val="FF0000"/>
          <w:sz w:val="22"/>
          <w:szCs w:val="22"/>
          <w:lang w:val="es-MX"/>
        </w:rPr>
        <w:t>IMPORTANTE</w:t>
      </w:r>
    </w:p>
    <w:p w14:paraId="35DA7BF2" w14:textId="77777777" w:rsidR="00F96442" w:rsidRPr="00F96442" w:rsidRDefault="00F96442" w:rsidP="00F96442">
      <w:pPr>
        <w:spacing w:line="276" w:lineRule="auto"/>
        <w:rPr>
          <w:rFonts w:ascii="Arial" w:hAnsi="Arial" w:cs="Arial"/>
          <w:b/>
          <w:bCs/>
          <w:color w:val="FF0000"/>
          <w:sz w:val="22"/>
          <w:szCs w:val="22"/>
          <w:lang w:val="es-MX"/>
        </w:rPr>
      </w:pPr>
    </w:p>
    <w:p w14:paraId="19D1B168" w14:textId="77777777" w:rsidR="00F96442" w:rsidRPr="00F96442" w:rsidRDefault="00F96442" w:rsidP="00F96442">
      <w:pPr>
        <w:spacing w:line="276" w:lineRule="auto"/>
        <w:rPr>
          <w:rFonts w:ascii="Arial" w:hAnsi="Arial" w:cs="Arial"/>
          <w:color w:val="FF0000"/>
          <w:sz w:val="22"/>
          <w:szCs w:val="22"/>
          <w:u w:val="single"/>
          <w:lang w:val="es-ES"/>
        </w:rPr>
      </w:pPr>
      <w:r w:rsidRPr="00F96442">
        <w:rPr>
          <w:rFonts w:ascii="Arial" w:hAnsi="Arial" w:cs="Arial"/>
          <w:color w:val="FF0000"/>
          <w:sz w:val="22"/>
          <w:szCs w:val="22"/>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p w14:paraId="439F5714" w14:textId="77777777" w:rsidR="006F1910" w:rsidRPr="00F96442" w:rsidRDefault="006F1910" w:rsidP="00F96442">
      <w:pPr>
        <w:spacing w:line="276" w:lineRule="auto"/>
        <w:rPr>
          <w:rFonts w:ascii="Arial" w:hAnsi="Arial" w:cs="Arial"/>
          <w:b/>
          <w:color w:val="FF0000"/>
          <w:sz w:val="22"/>
          <w:szCs w:val="22"/>
          <w:lang w:val="es-ES"/>
        </w:rPr>
      </w:pPr>
    </w:p>
    <w:p w14:paraId="52DC656B" w14:textId="77777777" w:rsidR="00F03677" w:rsidRPr="00F96442" w:rsidRDefault="00F03677" w:rsidP="00F96442">
      <w:pPr>
        <w:spacing w:line="276" w:lineRule="auto"/>
        <w:rPr>
          <w:rFonts w:ascii="Arial" w:hAnsi="Arial" w:cs="Arial"/>
          <w:b/>
          <w:color w:val="FF0000"/>
          <w:sz w:val="22"/>
          <w:szCs w:val="22"/>
          <w:lang w:val="es-ES"/>
        </w:rPr>
      </w:pPr>
    </w:p>
    <w:p w14:paraId="6C2B9AD3" w14:textId="77777777" w:rsidR="00F03677" w:rsidRPr="00F96442" w:rsidRDefault="00F03677" w:rsidP="00F96442">
      <w:pPr>
        <w:spacing w:line="276" w:lineRule="auto"/>
        <w:rPr>
          <w:rFonts w:ascii="Arial" w:hAnsi="Arial" w:cs="Arial"/>
          <w:b/>
          <w:color w:val="FF0000"/>
          <w:sz w:val="22"/>
          <w:szCs w:val="22"/>
          <w:lang w:val="es-ES"/>
        </w:rPr>
      </w:pPr>
    </w:p>
    <w:p w14:paraId="5FDF9280" w14:textId="77777777" w:rsidR="00F03677" w:rsidRPr="00F96442" w:rsidRDefault="00F03677" w:rsidP="00F96442">
      <w:pPr>
        <w:spacing w:line="276" w:lineRule="auto"/>
        <w:rPr>
          <w:rFonts w:ascii="Arial" w:hAnsi="Arial" w:cs="Arial"/>
          <w:b/>
          <w:color w:val="FF0000"/>
          <w:sz w:val="22"/>
          <w:szCs w:val="22"/>
          <w:lang w:val="es-ES"/>
        </w:rPr>
      </w:pPr>
    </w:p>
    <w:p w14:paraId="1F043076" w14:textId="77777777" w:rsidR="00F03677" w:rsidRPr="00F96442" w:rsidRDefault="00F03677" w:rsidP="00F96442">
      <w:pPr>
        <w:spacing w:line="276" w:lineRule="auto"/>
        <w:rPr>
          <w:rFonts w:ascii="Arial" w:hAnsi="Arial" w:cs="Arial"/>
          <w:b/>
          <w:color w:val="FF0000"/>
          <w:sz w:val="22"/>
          <w:szCs w:val="22"/>
          <w:lang w:val="es-ES"/>
        </w:rPr>
      </w:pPr>
    </w:p>
    <w:p w14:paraId="7EC3F149" w14:textId="77777777" w:rsidR="00F03677" w:rsidRPr="00F96442" w:rsidRDefault="00F03677" w:rsidP="00F96442">
      <w:pPr>
        <w:spacing w:line="276" w:lineRule="auto"/>
        <w:rPr>
          <w:rFonts w:ascii="Arial" w:hAnsi="Arial" w:cs="Arial"/>
          <w:b/>
          <w:color w:val="FF0000"/>
          <w:sz w:val="22"/>
          <w:szCs w:val="22"/>
          <w:lang w:val="es-ES"/>
        </w:rPr>
      </w:pPr>
    </w:p>
    <w:p w14:paraId="3E0C763B" w14:textId="77777777" w:rsidR="00F03677" w:rsidRPr="00F96442" w:rsidRDefault="00F03677" w:rsidP="00F96442">
      <w:pPr>
        <w:spacing w:line="276" w:lineRule="auto"/>
        <w:rPr>
          <w:rFonts w:ascii="Arial" w:hAnsi="Arial" w:cs="Arial"/>
          <w:b/>
          <w:color w:val="FF0000"/>
          <w:sz w:val="22"/>
          <w:szCs w:val="22"/>
          <w:lang w:val="es-ES"/>
        </w:rPr>
      </w:pPr>
    </w:p>
    <w:p w14:paraId="7F2080E2" w14:textId="77777777" w:rsidR="00F03677" w:rsidRPr="00F96442" w:rsidRDefault="00F03677" w:rsidP="00F96442">
      <w:pPr>
        <w:spacing w:line="276" w:lineRule="auto"/>
        <w:rPr>
          <w:rFonts w:ascii="Arial" w:hAnsi="Arial" w:cs="Arial"/>
          <w:b/>
          <w:color w:val="FF0000"/>
          <w:sz w:val="22"/>
          <w:szCs w:val="22"/>
          <w:lang w:val="es-ES"/>
        </w:rPr>
      </w:pPr>
    </w:p>
    <w:p w14:paraId="1CFD5AEF" w14:textId="77777777" w:rsidR="00F03677" w:rsidRPr="00F96442" w:rsidRDefault="00F03677" w:rsidP="00F96442">
      <w:pPr>
        <w:spacing w:line="276" w:lineRule="auto"/>
        <w:rPr>
          <w:rFonts w:ascii="Arial" w:hAnsi="Arial" w:cs="Arial"/>
          <w:b/>
          <w:color w:val="FF0000"/>
          <w:sz w:val="22"/>
          <w:szCs w:val="22"/>
          <w:lang w:val="es-ES"/>
        </w:rPr>
      </w:pPr>
    </w:p>
    <w:p w14:paraId="3E964DFA" w14:textId="77777777" w:rsidR="00F03677" w:rsidRPr="00F96442" w:rsidRDefault="00F03677" w:rsidP="00F96442">
      <w:pPr>
        <w:spacing w:line="276" w:lineRule="auto"/>
        <w:rPr>
          <w:rFonts w:ascii="Arial" w:hAnsi="Arial" w:cs="Arial"/>
          <w:b/>
          <w:color w:val="FF0000"/>
          <w:sz w:val="22"/>
          <w:szCs w:val="22"/>
          <w:lang w:val="es-ES"/>
        </w:rPr>
      </w:pPr>
    </w:p>
    <w:p w14:paraId="273A50C8" w14:textId="77777777" w:rsidR="00F03677" w:rsidRPr="00F96442" w:rsidRDefault="00F03677" w:rsidP="00F96442">
      <w:pPr>
        <w:spacing w:line="276" w:lineRule="auto"/>
        <w:rPr>
          <w:rFonts w:ascii="Arial" w:hAnsi="Arial" w:cs="Arial"/>
          <w:b/>
          <w:color w:val="FF0000"/>
          <w:sz w:val="22"/>
          <w:szCs w:val="22"/>
          <w:lang w:val="es-ES"/>
        </w:rPr>
      </w:pPr>
    </w:p>
    <w:p w14:paraId="0339BDC9" w14:textId="77777777" w:rsidR="00F03677" w:rsidRPr="00F96442" w:rsidRDefault="00F03677" w:rsidP="00F96442">
      <w:pPr>
        <w:spacing w:line="276" w:lineRule="auto"/>
        <w:rPr>
          <w:rFonts w:ascii="Arial" w:hAnsi="Arial" w:cs="Arial"/>
          <w:b/>
          <w:color w:val="FF0000"/>
          <w:sz w:val="22"/>
          <w:szCs w:val="22"/>
          <w:lang w:val="es-ES"/>
        </w:rPr>
      </w:pPr>
    </w:p>
    <w:p w14:paraId="5932732D" w14:textId="77777777" w:rsidR="00F03677" w:rsidRPr="00F96442" w:rsidRDefault="00F03677" w:rsidP="00F96442">
      <w:pPr>
        <w:spacing w:line="276" w:lineRule="auto"/>
        <w:rPr>
          <w:rFonts w:ascii="Arial" w:hAnsi="Arial" w:cs="Arial"/>
          <w:b/>
          <w:color w:val="FF0000"/>
          <w:sz w:val="22"/>
          <w:szCs w:val="22"/>
          <w:lang w:val="es-ES"/>
        </w:rPr>
      </w:pPr>
    </w:p>
    <w:p w14:paraId="3B29CE0D" w14:textId="5ED52D55" w:rsidR="006F1910" w:rsidRPr="00F96442" w:rsidRDefault="006F1910" w:rsidP="00F96442">
      <w:pPr>
        <w:spacing w:line="276" w:lineRule="auto"/>
        <w:jc w:val="center"/>
        <w:rPr>
          <w:rFonts w:ascii="Arial" w:hAnsi="Arial" w:cs="Arial"/>
          <w:color w:val="FF0000"/>
          <w:sz w:val="22"/>
          <w:szCs w:val="22"/>
        </w:rPr>
      </w:pPr>
      <w:r w:rsidRPr="00F96442">
        <w:rPr>
          <w:rFonts w:ascii="Arial" w:hAnsi="Arial" w:cs="Arial"/>
          <w:b/>
          <w:color w:val="FF0000"/>
          <w:sz w:val="22"/>
          <w:szCs w:val="22"/>
        </w:rPr>
        <w:lastRenderedPageBreak/>
        <w:t xml:space="preserve">NOMBRE DE LA </w:t>
      </w:r>
      <w:r w:rsidR="00B159FC">
        <w:rPr>
          <w:rFonts w:ascii="Arial" w:hAnsi="Arial" w:cs="Arial"/>
          <w:b/>
          <w:color w:val="FF0000"/>
          <w:sz w:val="22"/>
          <w:szCs w:val="22"/>
        </w:rPr>
        <w:t>FUNDA</w:t>
      </w:r>
      <w:r w:rsidR="00E45467">
        <w:rPr>
          <w:rFonts w:ascii="Arial" w:hAnsi="Arial" w:cs="Arial"/>
          <w:b/>
          <w:color w:val="FF0000"/>
          <w:sz w:val="22"/>
          <w:szCs w:val="22"/>
        </w:rPr>
        <w:t>CIÓN</w:t>
      </w:r>
    </w:p>
    <w:p w14:paraId="4DD2A33C" w14:textId="77777777" w:rsidR="006F1910" w:rsidRPr="00F96442" w:rsidRDefault="006F1910" w:rsidP="00F96442">
      <w:pPr>
        <w:spacing w:line="276" w:lineRule="auto"/>
        <w:jc w:val="center"/>
        <w:rPr>
          <w:rFonts w:ascii="Arial" w:hAnsi="Arial" w:cs="Arial"/>
          <w:b/>
          <w:sz w:val="22"/>
          <w:szCs w:val="22"/>
        </w:rPr>
      </w:pPr>
      <w:r w:rsidRPr="00F96442">
        <w:rPr>
          <w:rFonts w:ascii="Arial" w:hAnsi="Arial" w:cs="Arial"/>
          <w:b/>
          <w:sz w:val="22"/>
          <w:szCs w:val="22"/>
        </w:rPr>
        <w:t xml:space="preserve">Reunión de Asamblea General de asociados </w:t>
      </w:r>
    </w:p>
    <w:p w14:paraId="24CD1ED3" w14:textId="77777777" w:rsidR="006F1910" w:rsidRPr="00F96442" w:rsidRDefault="006F1910" w:rsidP="00F96442">
      <w:pPr>
        <w:spacing w:line="276" w:lineRule="auto"/>
        <w:jc w:val="center"/>
        <w:rPr>
          <w:rFonts w:ascii="Arial" w:hAnsi="Arial" w:cs="Arial"/>
          <w:color w:val="FF0000"/>
          <w:sz w:val="22"/>
          <w:szCs w:val="22"/>
        </w:rPr>
      </w:pPr>
      <w:r w:rsidRPr="00F96442">
        <w:rPr>
          <w:rFonts w:ascii="Arial" w:hAnsi="Arial" w:cs="Arial"/>
          <w:color w:val="FF0000"/>
          <w:sz w:val="22"/>
          <w:szCs w:val="22"/>
        </w:rPr>
        <w:t>Acta N° ___</w:t>
      </w:r>
    </w:p>
    <w:p w14:paraId="6C2438F3" w14:textId="77777777" w:rsidR="006F1910" w:rsidRPr="00F96442" w:rsidRDefault="006F1910" w:rsidP="00F96442">
      <w:pPr>
        <w:spacing w:line="276" w:lineRule="auto"/>
        <w:rPr>
          <w:rFonts w:ascii="Arial" w:hAnsi="Arial" w:cs="Arial"/>
          <w:color w:val="FF0000"/>
          <w:sz w:val="22"/>
          <w:szCs w:val="22"/>
        </w:rPr>
      </w:pPr>
    </w:p>
    <w:p w14:paraId="44A9BA3D" w14:textId="77777777" w:rsidR="006F1910" w:rsidRPr="00F96442" w:rsidRDefault="006F1910" w:rsidP="00F96442">
      <w:pPr>
        <w:spacing w:line="276" w:lineRule="auto"/>
        <w:rPr>
          <w:rFonts w:ascii="Arial" w:hAnsi="Arial" w:cs="Arial"/>
          <w:color w:val="FF0000"/>
          <w:sz w:val="22"/>
          <w:szCs w:val="22"/>
        </w:rPr>
      </w:pPr>
    </w:p>
    <w:p w14:paraId="3E5A88A8" w14:textId="77777777" w:rsidR="00865FAB" w:rsidRPr="00F96442" w:rsidRDefault="00865FAB" w:rsidP="00F96442">
      <w:pPr>
        <w:spacing w:line="276" w:lineRule="auto"/>
        <w:rPr>
          <w:rFonts w:ascii="Arial" w:hAnsi="Arial" w:cs="Arial"/>
          <w:color w:val="FF0000"/>
          <w:sz w:val="22"/>
          <w:szCs w:val="22"/>
        </w:rPr>
      </w:pPr>
      <w:r w:rsidRPr="00F96442">
        <w:rPr>
          <w:rFonts w:ascii="Arial" w:hAnsi="Arial" w:cs="Arial"/>
          <w:sz w:val="22"/>
          <w:szCs w:val="22"/>
        </w:rPr>
        <w:t>En el municipio de ____________, siendo las __________</w:t>
      </w:r>
      <w:r w:rsidRPr="00F96442">
        <w:rPr>
          <w:rFonts w:ascii="Arial" w:hAnsi="Arial" w:cs="Arial"/>
          <w:color w:val="FF0000"/>
          <w:sz w:val="22"/>
          <w:szCs w:val="22"/>
        </w:rPr>
        <w:t>(a.m/p.m)</w:t>
      </w:r>
      <w:r w:rsidRPr="00F96442">
        <w:rPr>
          <w:rFonts w:ascii="Arial" w:hAnsi="Arial" w:cs="Arial"/>
          <w:sz w:val="22"/>
          <w:szCs w:val="22"/>
        </w:rPr>
        <w:t xml:space="preserve">, del día ____________, del año _________, se reunió la asamblea general para adelantar la reunión de carácter </w:t>
      </w:r>
      <w:r w:rsidRPr="00F96442">
        <w:rPr>
          <w:rFonts w:ascii="Arial" w:hAnsi="Arial" w:cs="Arial"/>
          <w:color w:val="FF0000"/>
          <w:sz w:val="22"/>
          <w:szCs w:val="22"/>
        </w:rPr>
        <w:t>(Indicar si es ordinaria, extraordinaria, de hora siguiente, de segunda convocatoria, universal, etcétera; de acuerdo al contenido de los estatutos y las reuniones que tengan establecidas)</w:t>
      </w:r>
      <w:r w:rsidRPr="00F96442">
        <w:rPr>
          <w:rFonts w:ascii="Arial" w:hAnsi="Arial" w:cs="Arial"/>
          <w:sz w:val="22"/>
          <w:szCs w:val="22"/>
        </w:rPr>
        <w:t xml:space="preserve">, atendiendo la convocatoria efectuada de conformidad con los estatutos y la </w:t>
      </w:r>
      <w:r w:rsidR="00663F69" w:rsidRPr="00F96442">
        <w:rPr>
          <w:rFonts w:ascii="Arial" w:hAnsi="Arial" w:cs="Arial"/>
          <w:sz w:val="22"/>
          <w:szCs w:val="22"/>
        </w:rPr>
        <w:t>ley.</w:t>
      </w:r>
    </w:p>
    <w:p w14:paraId="32396E59" w14:textId="77777777" w:rsidR="006F1910" w:rsidRPr="00F96442" w:rsidRDefault="006F1910" w:rsidP="00F96442">
      <w:pPr>
        <w:spacing w:line="276" w:lineRule="auto"/>
        <w:rPr>
          <w:rFonts w:ascii="Arial" w:hAnsi="Arial" w:cs="Arial"/>
          <w:sz w:val="22"/>
          <w:szCs w:val="22"/>
        </w:rPr>
      </w:pPr>
    </w:p>
    <w:p w14:paraId="604B1396" w14:textId="77777777" w:rsidR="006F1910" w:rsidRPr="00F96442" w:rsidRDefault="006F1910" w:rsidP="00F96442">
      <w:pPr>
        <w:spacing w:line="276" w:lineRule="auto"/>
        <w:rPr>
          <w:rFonts w:ascii="Arial" w:hAnsi="Arial" w:cs="Arial"/>
          <w:sz w:val="22"/>
          <w:szCs w:val="22"/>
        </w:rPr>
      </w:pPr>
      <w:r w:rsidRPr="00F96442">
        <w:rPr>
          <w:rFonts w:ascii="Arial" w:hAnsi="Arial" w:cs="Arial"/>
          <w:sz w:val="22"/>
          <w:szCs w:val="22"/>
        </w:rPr>
        <w:t xml:space="preserve"> Orden del Día:</w:t>
      </w:r>
    </w:p>
    <w:p w14:paraId="3B3B57BB" w14:textId="77777777" w:rsidR="006F1910" w:rsidRPr="00F96442" w:rsidRDefault="006F1910" w:rsidP="00F96442">
      <w:pPr>
        <w:spacing w:line="276" w:lineRule="auto"/>
        <w:rPr>
          <w:rFonts w:ascii="Arial" w:hAnsi="Arial" w:cs="Arial"/>
          <w:sz w:val="22"/>
          <w:szCs w:val="22"/>
        </w:rPr>
      </w:pPr>
    </w:p>
    <w:p w14:paraId="6EA16C89" w14:textId="77777777" w:rsidR="006F1910" w:rsidRPr="00F96442" w:rsidRDefault="006F1910" w:rsidP="00F96442">
      <w:pPr>
        <w:pStyle w:val="Prrafodelista"/>
        <w:numPr>
          <w:ilvl w:val="0"/>
          <w:numId w:val="2"/>
        </w:numPr>
        <w:tabs>
          <w:tab w:val="left" w:leader="underscore" w:pos="9979"/>
        </w:tabs>
        <w:spacing w:line="276" w:lineRule="auto"/>
        <w:ind w:left="426" w:hanging="426"/>
        <w:rPr>
          <w:rFonts w:ascii="Arial" w:hAnsi="Arial" w:cs="Arial"/>
          <w:sz w:val="22"/>
          <w:szCs w:val="22"/>
          <w:lang w:val="es-ES"/>
        </w:rPr>
      </w:pPr>
      <w:r w:rsidRPr="00F96442">
        <w:rPr>
          <w:rFonts w:ascii="Arial" w:hAnsi="Arial" w:cs="Arial"/>
          <w:sz w:val="22"/>
          <w:szCs w:val="22"/>
          <w:lang w:val="es-ES"/>
        </w:rPr>
        <w:t>Verificación del quórum.</w:t>
      </w:r>
    </w:p>
    <w:p w14:paraId="41CDA82C" w14:textId="77777777" w:rsidR="006F1910" w:rsidRPr="00F96442" w:rsidRDefault="006F1910" w:rsidP="00F96442">
      <w:pPr>
        <w:pStyle w:val="Prrafodelista"/>
        <w:numPr>
          <w:ilvl w:val="0"/>
          <w:numId w:val="2"/>
        </w:numPr>
        <w:tabs>
          <w:tab w:val="left" w:leader="underscore" w:pos="9979"/>
        </w:tabs>
        <w:spacing w:line="276" w:lineRule="auto"/>
        <w:ind w:left="426" w:hanging="426"/>
        <w:rPr>
          <w:rFonts w:ascii="Arial" w:hAnsi="Arial" w:cs="Arial"/>
          <w:sz w:val="22"/>
          <w:szCs w:val="22"/>
          <w:lang w:val="es-ES"/>
        </w:rPr>
      </w:pPr>
      <w:r w:rsidRPr="00F96442">
        <w:rPr>
          <w:rFonts w:ascii="Arial" w:hAnsi="Arial" w:cs="Arial"/>
          <w:sz w:val="22"/>
          <w:szCs w:val="22"/>
          <w:lang w:val="es-ES"/>
        </w:rPr>
        <w:t>Designación de presidente y secretario de la reunión.</w:t>
      </w:r>
    </w:p>
    <w:p w14:paraId="09B9891D" w14:textId="77777777" w:rsidR="006F1910" w:rsidRPr="00F96442" w:rsidRDefault="006F1910" w:rsidP="00F96442">
      <w:pPr>
        <w:pStyle w:val="Prrafodelista"/>
        <w:numPr>
          <w:ilvl w:val="0"/>
          <w:numId w:val="2"/>
        </w:numPr>
        <w:tabs>
          <w:tab w:val="left" w:leader="underscore" w:pos="9979"/>
        </w:tabs>
        <w:spacing w:line="276" w:lineRule="auto"/>
        <w:ind w:left="426" w:hanging="426"/>
        <w:rPr>
          <w:rFonts w:ascii="Arial" w:hAnsi="Arial" w:cs="Arial"/>
          <w:sz w:val="22"/>
          <w:szCs w:val="22"/>
          <w:lang w:val="es-ES"/>
        </w:rPr>
      </w:pPr>
      <w:r w:rsidRPr="00F96442">
        <w:rPr>
          <w:rFonts w:ascii="Arial" w:hAnsi="Arial" w:cs="Arial"/>
          <w:sz w:val="22"/>
          <w:szCs w:val="22"/>
          <w:lang w:val="es-ES"/>
        </w:rPr>
        <w:t>Aprobación de la cuenta final de liquidación.</w:t>
      </w:r>
    </w:p>
    <w:p w14:paraId="2DCDCAF1" w14:textId="77777777" w:rsidR="006F1910" w:rsidRPr="00F96442" w:rsidRDefault="006F1910" w:rsidP="00F96442">
      <w:pPr>
        <w:pStyle w:val="Prrafodelista"/>
        <w:numPr>
          <w:ilvl w:val="0"/>
          <w:numId w:val="2"/>
        </w:numPr>
        <w:tabs>
          <w:tab w:val="left" w:leader="underscore" w:pos="9979"/>
        </w:tabs>
        <w:spacing w:line="276" w:lineRule="auto"/>
        <w:ind w:left="426" w:hanging="426"/>
        <w:rPr>
          <w:rFonts w:ascii="Arial" w:hAnsi="Arial" w:cs="Arial"/>
          <w:sz w:val="22"/>
          <w:szCs w:val="22"/>
          <w:lang w:val="es-ES"/>
        </w:rPr>
      </w:pPr>
      <w:r w:rsidRPr="00F96442">
        <w:rPr>
          <w:rFonts w:ascii="Arial" w:hAnsi="Arial" w:cs="Arial"/>
          <w:sz w:val="22"/>
          <w:szCs w:val="22"/>
          <w:lang w:val="es-ES"/>
        </w:rPr>
        <w:t>Lectura y aprobación del texto integral del acta.</w:t>
      </w:r>
    </w:p>
    <w:p w14:paraId="4AEF5C3D" w14:textId="77777777" w:rsidR="00865FAB" w:rsidRPr="00F96442" w:rsidRDefault="00865FAB" w:rsidP="00F96442">
      <w:pPr>
        <w:tabs>
          <w:tab w:val="left" w:leader="underscore" w:pos="9979"/>
        </w:tabs>
        <w:spacing w:line="276" w:lineRule="auto"/>
        <w:rPr>
          <w:rFonts w:ascii="Arial" w:hAnsi="Arial" w:cs="Arial"/>
          <w:sz w:val="22"/>
          <w:szCs w:val="22"/>
          <w:lang w:val="es-ES"/>
        </w:rPr>
      </w:pPr>
    </w:p>
    <w:p w14:paraId="5BB25E16" w14:textId="77777777" w:rsidR="00865FAB" w:rsidRPr="00F96442" w:rsidRDefault="00865FAB" w:rsidP="00F96442">
      <w:pPr>
        <w:spacing w:line="276" w:lineRule="auto"/>
        <w:rPr>
          <w:rFonts w:ascii="Arial" w:hAnsi="Arial" w:cs="Arial"/>
          <w:color w:val="FF0000"/>
          <w:sz w:val="22"/>
          <w:szCs w:val="22"/>
          <w:lang w:val="es-ES"/>
        </w:rPr>
      </w:pPr>
      <w:r w:rsidRPr="00F96442">
        <w:rPr>
          <w:rFonts w:ascii="Arial" w:hAnsi="Arial" w:cs="Arial"/>
          <w:color w:val="FF0000"/>
          <w:sz w:val="22"/>
          <w:szCs w:val="22"/>
          <w:lang w:val="es-ES"/>
        </w:rPr>
        <w:t>Nota: Este es el orden del día propuesto, sin embargo puede variar por decisión de la asamblea general.</w:t>
      </w:r>
    </w:p>
    <w:p w14:paraId="64D0483C" w14:textId="77777777" w:rsidR="00F808EA" w:rsidRPr="00F96442" w:rsidRDefault="00F808EA" w:rsidP="00F96442">
      <w:pPr>
        <w:spacing w:line="276" w:lineRule="auto"/>
        <w:rPr>
          <w:rFonts w:ascii="Arial" w:hAnsi="Arial" w:cs="Arial"/>
          <w:color w:val="FF0000"/>
          <w:sz w:val="22"/>
          <w:szCs w:val="22"/>
          <w:lang w:val="es-ES"/>
        </w:rPr>
      </w:pPr>
    </w:p>
    <w:p w14:paraId="25700243" w14:textId="77777777" w:rsidR="00F808EA" w:rsidRPr="00F96442" w:rsidRDefault="00F808EA" w:rsidP="00F96442">
      <w:pPr>
        <w:spacing w:line="276" w:lineRule="auto"/>
        <w:rPr>
          <w:rFonts w:ascii="Arial" w:hAnsi="Arial" w:cs="Arial"/>
          <w:color w:val="FF0000"/>
          <w:sz w:val="22"/>
          <w:szCs w:val="22"/>
          <w:lang w:val="es-ES"/>
        </w:rPr>
      </w:pPr>
      <w:r w:rsidRPr="00F96442">
        <w:rPr>
          <w:rFonts w:ascii="Arial" w:hAnsi="Arial" w:cs="Arial"/>
          <w:sz w:val="22"/>
          <w:szCs w:val="22"/>
        </w:rPr>
        <w:t>Puesto en consideración el orden del día fue aprobado por unanimidad.</w:t>
      </w:r>
    </w:p>
    <w:p w14:paraId="55137D5C" w14:textId="77777777" w:rsidR="006F1910" w:rsidRPr="00F96442" w:rsidRDefault="006F1910" w:rsidP="00F96442">
      <w:pPr>
        <w:spacing w:line="276" w:lineRule="auto"/>
        <w:rPr>
          <w:rFonts w:ascii="Arial" w:hAnsi="Arial" w:cs="Arial"/>
          <w:b/>
          <w:sz w:val="22"/>
          <w:szCs w:val="22"/>
          <w:lang w:val="es-ES"/>
        </w:rPr>
      </w:pPr>
    </w:p>
    <w:p w14:paraId="67BD1507" w14:textId="77777777" w:rsidR="006F1910" w:rsidRPr="00F96442" w:rsidRDefault="006F1910" w:rsidP="00F96442">
      <w:pPr>
        <w:spacing w:line="276" w:lineRule="auto"/>
        <w:rPr>
          <w:rFonts w:ascii="Arial" w:hAnsi="Arial" w:cs="Arial"/>
          <w:b/>
          <w:sz w:val="22"/>
          <w:szCs w:val="22"/>
        </w:rPr>
      </w:pPr>
      <w:r w:rsidRPr="00F96442">
        <w:rPr>
          <w:rFonts w:ascii="Arial" w:hAnsi="Arial" w:cs="Arial"/>
          <w:b/>
          <w:sz w:val="22"/>
          <w:szCs w:val="22"/>
        </w:rPr>
        <w:t>1. VERIFICACIÓN DEL QUÓRUM.</w:t>
      </w:r>
    </w:p>
    <w:p w14:paraId="5BDC88E1" w14:textId="77777777" w:rsidR="006F1910" w:rsidRPr="00F96442" w:rsidRDefault="006F1910" w:rsidP="00F96442">
      <w:pPr>
        <w:spacing w:line="276" w:lineRule="auto"/>
        <w:ind w:left="360"/>
        <w:rPr>
          <w:rFonts w:ascii="Arial" w:hAnsi="Arial" w:cs="Arial"/>
          <w:b/>
          <w:sz w:val="22"/>
          <w:szCs w:val="22"/>
        </w:rPr>
      </w:pPr>
    </w:p>
    <w:p w14:paraId="367C09B0" w14:textId="77777777" w:rsidR="006F1910" w:rsidRPr="00F96442" w:rsidRDefault="006F1910" w:rsidP="00F96442">
      <w:pPr>
        <w:spacing w:line="276" w:lineRule="auto"/>
        <w:rPr>
          <w:rFonts w:ascii="Arial" w:hAnsi="Arial" w:cs="Arial"/>
          <w:sz w:val="22"/>
          <w:szCs w:val="22"/>
        </w:rPr>
      </w:pPr>
      <w:r w:rsidRPr="00F96442">
        <w:rPr>
          <w:rFonts w:ascii="Arial" w:hAnsi="Arial" w:cs="Arial"/>
          <w:sz w:val="22"/>
          <w:szCs w:val="22"/>
        </w:rPr>
        <w:t>Se verificó la presencia del quórum estatuario para poder deliberar y decidir.</w:t>
      </w:r>
      <w:r w:rsidR="007324A2" w:rsidRPr="00F96442">
        <w:rPr>
          <w:rFonts w:ascii="Arial" w:hAnsi="Arial" w:cs="Arial"/>
          <w:sz w:val="22"/>
          <w:szCs w:val="22"/>
        </w:rPr>
        <w:t xml:space="preserve"> </w:t>
      </w:r>
      <w:r w:rsidRPr="00F96442">
        <w:rPr>
          <w:rFonts w:ascii="Arial" w:hAnsi="Arial" w:cs="Arial"/>
          <w:sz w:val="22"/>
          <w:szCs w:val="22"/>
        </w:rPr>
        <w:t xml:space="preserve">A la reunión asisten un total de </w:t>
      </w:r>
      <w:r w:rsidRPr="00F96442">
        <w:rPr>
          <w:rFonts w:ascii="Arial" w:hAnsi="Arial" w:cs="Arial"/>
          <w:color w:val="FF0000"/>
          <w:sz w:val="22"/>
          <w:szCs w:val="22"/>
        </w:rPr>
        <w:t>_____ (Indicar el número de asociados presentes)</w:t>
      </w:r>
      <w:r w:rsidRPr="00F96442">
        <w:rPr>
          <w:rFonts w:ascii="Arial" w:hAnsi="Arial" w:cs="Arial"/>
          <w:sz w:val="22"/>
          <w:szCs w:val="22"/>
        </w:rPr>
        <w:t xml:space="preserve"> de un total de </w:t>
      </w:r>
      <w:r w:rsidRPr="00F96442">
        <w:rPr>
          <w:rFonts w:ascii="Arial" w:hAnsi="Arial" w:cs="Arial"/>
          <w:color w:val="FF0000"/>
          <w:sz w:val="22"/>
          <w:szCs w:val="22"/>
        </w:rPr>
        <w:t xml:space="preserve">_____ (Indicar el número de asociados convocados) </w:t>
      </w:r>
      <w:r w:rsidRPr="00F96442">
        <w:rPr>
          <w:rFonts w:ascii="Arial" w:hAnsi="Arial" w:cs="Arial"/>
          <w:sz w:val="22"/>
          <w:szCs w:val="22"/>
        </w:rPr>
        <w:t xml:space="preserve">asociados convocados, por lo que representan el </w:t>
      </w:r>
      <w:r w:rsidRPr="00F96442">
        <w:rPr>
          <w:rFonts w:ascii="Arial" w:hAnsi="Arial" w:cs="Arial"/>
          <w:color w:val="FF0000"/>
          <w:sz w:val="22"/>
          <w:szCs w:val="22"/>
        </w:rPr>
        <w:t>_____ (Indicar el porcentaje que representan)</w:t>
      </w:r>
      <w:r w:rsidRPr="00F96442">
        <w:rPr>
          <w:rFonts w:ascii="Arial" w:hAnsi="Arial" w:cs="Arial"/>
          <w:sz w:val="22"/>
          <w:szCs w:val="22"/>
        </w:rPr>
        <w:t xml:space="preserve"> % del órgano reunido.</w:t>
      </w:r>
    </w:p>
    <w:p w14:paraId="4F8C78A2" w14:textId="77777777" w:rsidR="006F1910" w:rsidRPr="00F96442" w:rsidRDefault="006F1910" w:rsidP="00F96442">
      <w:pPr>
        <w:spacing w:line="276" w:lineRule="auto"/>
        <w:rPr>
          <w:rFonts w:ascii="Arial" w:hAnsi="Arial" w:cs="Arial"/>
          <w:sz w:val="22"/>
          <w:szCs w:val="22"/>
        </w:rPr>
      </w:pPr>
    </w:p>
    <w:p w14:paraId="5AFCB491" w14:textId="77777777" w:rsidR="006F1910" w:rsidRPr="00F96442" w:rsidRDefault="006F1910" w:rsidP="00F96442">
      <w:pPr>
        <w:spacing w:line="276" w:lineRule="auto"/>
        <w:rPr>
          <w:rFonts w:ascii="Arial" w:hAnsi="Arial" w:cs="Arial"/>
          <w:b/>
          <w:sz w:val="22"/>
          <w:szCs w:val="22"/>
        </w:rPr>
      </w:pPr>
      <w:r w:rsidRPr="00F96442">
        <w:rPr>
          <w:rFonts w:ascii="Arial" w:hAnsi="Arial" w:cs="Arial"/>
          <w:b/>
          <w:sz w:val="22"/>
          <w:szCs w:val="22"/>
        </w:rPr>
        <w:t>2.</w:t>
      </w:r>
      <w:r w:rsidR="007324A2" w:rsidRPr="00F96442">
        <w:rPr>
          <w:rFonts w:ascii="Arial" w:hAnsi="Arial" w:cs="Arial"/>
          <w:sz w:val="22"/>
          <w:szCs w:val="22"/>
        </w:rPr>
        <w:t xml:space="preserve"> </w:t>
      </w:r>
      <w:r w:rsidRPr="00F96442">
        <w:rPr>
          <w:rFonts w:ascii="Arial" w:hAnsi="Arial" w:cs="Arial"/>
          <w:b/>
          <w:sz w:val="22"/>
          <w:szCs w:val="22"/>
        </w:rPr>
        <w:t>DESIGNACIÓN DE PRESIDENTE Y SECRETARIO DE LA REUNIÓN.</w:t>
      </w:r>
    </w:p>
    <w:p w14:paraId="2BA81716" w14:textId="77777777" w:rsidR="006F1910" w:rsidRPr="00F96442" w:rsidRDefault="006F1910" w:rsidP="00F96442">
      <w:pPr>
        <w:spacing w:line="276" w:lineRule="auto"/>
        <w:ind w:left="360"/>
        <w:rPr>
          <w:rFonts w:ascii="Arial" w:hAnsi="Arial" w:cs="Arial"/>
          <w:b/>
          <w:sz w:val="22"/>
          <w:szCs w:val="22"/>
        </w:rPr>
      </w:pPr>
    </w:p>
    <w:p w14:paraId="6A8A7CDC" w14:textId="77777777" w:rsidR="006F1910" w:rsidRPr="00F96442" w:rsidRDefault="006F1910" w:rsidP="00F96442">
      <w:pPr>
        <w:spacing w:line="276" w:lineRule="auto"/>
        <w:rPr>
          <w:rFonts w:ascii="Arial" w:hAnsi="Arial" w:cs="Arial"/>
          <w:sz w:val="22"/>
          <w:szCs w:val="22"/>
        </w:rPr>
      </w:pPr>
      <w:r w:rsidRPr="00F96442">
        <w:rPr>
          <w:rFonts w:ascii="Arial" w:hAnsi="Arial" w:cs="Arial"/>
          <w:sz w:val="22"/>
          <w:szCs w:val="22"/>
        </w:rPr>
        <w:t>Se designaron por unanimidad como</w:t>
      </w:r>
      <w:r w:rsidR="007324A2" w:rsidRPr="00F96442">
        <w:rPr>
          <w:rFonts w:ascii="Arial" w:hAnsi="Arial" w:cs="Arial"/>
          <w:sz w:val="22"/>
          <w:szCs w:val="22"/>
        </w:rPr>
        <w:t xml:space="preserve"> </w:t>
      </w:r>
      <w:r w:rsidRPr="00F96442">
        <w:rPr>
          <w:rFonts w:ascii="Arial" w:hAnsi="Arial" w:cs="Arial"/>
          <w:bCs/>
          <w:sz w:val="22"/>
          <w:szCs w:val="22"/>
        </w:rPr>
        <w:t>presidente</w:t>
      </w:r>
      <w:r w:rsidRPr="00F96442">
        <w:rPr>
          <w:rFonts w:ascii="Arial" w:hAnsi="Arial" w:cs="Arial"/>
          <w:sz w:val="22"/>
          <w:szCs w:val="22"/>
        </w:rPr>
        <w:t xml:space="preserve"> de la reunión</w:t>
      </w:r>
      <w:r w:rsidR="007324A2" w:rsidRPr="00F96442">
        <w:rPr>
          <w:rFonts w:ascii="Arial" w:hAnsi="Arial" w:cs="Arial"/>
          <w:sz w:val="22"/>
          <w:szCs w:val="22"/>
        </w:rPr>
        <w:t xml:space="preserve"> </w:t>
      </w:r>
      <w:r w:rsidRPr="00F96442">
        <w:rPr>
          <w:rFonts w:ascii="Arial" w:hAnsi="Arial" w:cs="Arial"/>
          <w:sz w:val="22"/>
          <w:szCs w:val="22"/>
        </w:rPr>
        <w:t>a</w:t>
      </w:r>
      <w:r w:rsidR="007324A2" w:rsidRPr="00F96442">
        <w:rPr>
          <w:rFonts w:ascii="Arial" w:hAnsi="Arial" w:cs="Arial"/>
          <w:sz w:val="22"/>
          <w:szCs w:val="22"/>
        </w:rPr>
        <w:t xml:space="preserve"> </w:t>
      </w:r>
      <w:r w:rsidRPr="00F96442">
        <w:rPr>
          <w:rFonts w:ascii="Arial" w:hAnsi="Arial" w:cs="Arial"/>
          <w:color w:val="FF0000"/>
          <w:sz w:val="22"/>
          <w:szCs w:val="22"/>
        </w:rPr>
        <w:t>(Indicar el nombre de la persona que fue designada como presidente de la reunión)</w:t>
      </w:r>
      <w:r w:rsidRPr="00F96442">
        <w:rPr>
          <w:rFonts w:ascii="Arial" w:hAnsi="Arial" w:cs="Arial"/>
          <w:sz w:val="22"/>
          <w:szCs w:val="22"/>
        </w:rPr>
        <w:t xml:space="preserve"> y como </w:t>
      </w:r>
      <w:r w:rsidRPr="00F96442">
        <w:rPr>
          <w:rFonts w:ascii="Arial" w:hAnsi="Arial" w:cs="Arial"/>
          <w:bCs/>
          <w:sz w:val="22"/>
          <w:szCs w:val="22"/>
        </w:rPr>
        <w:t>secretario</w:t>
      </w:r>
      <w:r w:rsidRPr="00F96442">
        <w:rPr>
          <w:rFonts w:ascii="Arial" w:hAnsi="Arial" w:cs="Arial"/>
          <w:sz w:val="22"/>
          <w:szCs w:val="22"/>
        </w:rPr>
        <w:t xml:space="preserve"> de la reunión a </w:t>
      </w:r>
      <w:r w:rsidRPr="00F96442">
        <w:rPr>
          <w:rFonts w:ascii="Arial" w:hAnsi="Arial" w:cs="Arial"/>
          <w:color w:val="FF0000"/>
          <w:sz w:val="22"/>
          <w:szCs w:val="22"/>
        </w:rPr>
        <w:t>(Indicar el nombre de la persona que fue designada como secretario de la reunión)</w:t>
      </w:r>
      <w:r w:rsidRPr="00F96442">
        <w:rPr>
          <w:rFonts w:ascii="Arial" w:hAnsi="Arial" w:cs="Arial"/>
          <w:sz w:val="22"/>
          <w:szCs w:val="22"/>
        </w:rPr>
        <w:t>, identificados como aparece al pie de sus firmas, quienes tomaron posesión de sus cargos.</w:t>
      </w:r>
    </w:p>
    <w:p w14:paraId="5DE4E3E7" w14:textId="77777777" w:rsidR="006F1910" w:rsidRPr="00F96442" w:rsidRDefault="006F1910" w:rsidP="00F96442">
      <w:pPr>
        <w:spacing w:line="276" w:lineRule="auto"/>
        <w:ind w:left="360"/>
        <w:rPr>
          <w:rFonts w:ascii="Arial" w:hAnsi="Arial" w:cs="Arial"/>
          <w:sz w:val="22"/>
          <w:szCs w:val="22"/>
        </w:rPr>
      </w:pPr>
    </w:p>
    <w:p w14:paraId="310808E8" w14:textId="77777777" w:rsidR="006F1910" w:rsidRPr="00F96442" w:rsidRDefault="006F1910" w:rsidP="00F96442">
      <w:pPr>
        <w:tabs>
          <w:tab w:val="left" w:leader="underscore" w:pos="9923"/>
          <w:tab w:val="left" w:leader="underscore" w:pos="9979"/>
        </w:tabs>
        <w:spacing w:line="276" w:lineRule="auto"/>
        <w:ind w:left="66"/>
        <w:rPr>
          <w:rFonts w:ascii="Arial" w:hAnsi="Arial" w:cs="Arial"/>
          <w:b/>
          <w:sz w:val="22"/>
          <w:szCs w:val="22"/>
          <w:lang w:val="es-ES"/>
        </w:rPr>
      </w:pPr>
      <w:r w:rsidRPr="00F96442">
        <w:rPr>
          <w:rFonts w:ascii="Arial" w:hAnsi="Arial" w:cs="Arial"/>
          <w:b/>
          <w:sz w:val="22"/>
          <w:szCs w:val="22"/>
          <w:lang w:val="es-ES"/>
        </w:rPr>
        <w:t>3. APROBACIÓN DE LA CUENTA FINAL DE LIQUIDACIÓN.</w:t>
      </w:r>
    </w:p>
    <w:p w14:paraId="1C4A8D04" w14:textId="77777777" w:rsidR="006F1910" w:rsidRPr="00F96442" w:rsidRDefault="006F1910" w:rsidP="00F96442">
      <w:pPr>
        <w:tabs>
          <w:tab w:val="left" w:leader="underscore" w:pos="9923"/>
          <w:tab w:val="left" w:leader="underscore" w:pos="9979"/>
        </w:tabs>
        <w:spacing w:line="276" w:lineRule="auto"/>
        <w:ind w:left="66"/>
        <w:rPr>
          <w:rFonts w:ascii="Arial" w:hAnsi="Arial" w:cs="Arial"/>
          <w:b/>
          <w:sz w:val="22"/>
          <w:szCs w:val="22"/>
          <w:lang w:val="es-ES"/>
        </w:rPr>
      </w:pPr>
    </w:p>
    <w:p w14:paraId="73109908" w14:textId="77777777" w:rsidR="006F1910" w:rsidRPr="00F96442" w:rsidRDefault="006F1910" w:rsidP="00F96442">
      <w:pPr>
        <w:tabs>
          <w:tab w:val="left" w:leader="underscore" w:pos="9979"/>
        </w:tabs>
        <w:spacing w:line="276" w:lineRule="auto"/>
        <w:ind w:left="66"/>
        <w:rPr>
          <w:rFonts w:ascii="Arial" w:hAnsi="Arial" w:cs="Arial"/>
          <w:sz w:val="22"/>
          <w:szCs w:val="22"/>
          <w:lang w:val="es-ES"/>
        </w:rPr>
      </w:pPr>
      <w:r w:rsidRPr="00F96442">
        <w:rPr>
          <w:rFonts w:ascii="Arial" w:hAnsi="Arial" w:cs="Arial"/>
          <w:sz w:val="22"/>
          <w:szCs w:val="22"/>
          <w:lang w:val="es-ES"/>
        </w:rPr>
        <w:t>El liquidador presenta a consideración de la asamblea la cuenta final de liquidación, para lo cual aporta:</w:t>
      </w:r>
    </w:p>
    <w:p w14:paraId="5ECBCC27" w14:textId="77777777" w:rsidR="006F1910" w:rsidRPr="00F96442" w:rsidRDefault="006F1910" w:rsidP="00F96442">
      <w:pPr>
        <w:tabs>
          <w:tab w:val="left" w:leader="underscore" w:pos="9979"/>
        </w:tabs>
        <w:spacing w:line="276" w:lineRule="auto"/>
        <w:ind w:left="66"/>
        <w:rPr>
          <w:rFonts w:ascii="Arial" w:hAnsi="Arial" w:cs="Arial"/>
          <w:sz w:val="22"/>
          <w:szCs w:val="22"/>
          <w:lang w:val="es-ES"/>
        </w:rPr>
      </w:pPr>
    </w:p>
    <w:p w14:paraId="4B63E4EF" w14:textId="77777777" w:rsidR="006F1910" w:rsidRPr="00F96442" w:rsidRDefault="006F1910" w:rsidP="00F96442">
      <w:pPr>
        <w:pStyle w:val="Prrafodelista"/>
        <w:numPr>
          <w:ilvl w:val="0"/>
          <w:numId w:val="3"/>
        </w:numPr>
        <w:tabs>
          <w:tab w:val="left" w:leader="underscore" w:pos="9979"/>
        </w:tabs>
        <w:spacing w:line="276" w:lineRule="auto"/>
        <w:rPr>
          <w:rFonts w:ascii="Arial" w:hAnsi="Arial" w:cs="Arial"/>
          <w:sz w:val="22"/>
          <w:szCs w:val="22"/>
          <w:lang w:val="es-ES"/>
        </w:rPr>
      </w:pPr>
      <w:r w:rsidRPr="00F96442">
        <w:rPr>
          <w:rFonts w:ascii="Arial" w:hAnsi="Arial" w:cs="Arial"/>
          <w:sz w:val="22"/>
          <w:szCs w:val="22"/>
          <w:lang w:val="es-ES"/>
        </w:rPr>
        <w:t>Inventarios.</w:t>
      </w:r>
    </w:p>
    <w:p w14:paraId="52528CD3" w14:textId="77777777" w:rsidR="006F1910" w:rsidRPr="00F96442" w:rsidRDefault="006F1910" w:rsidP="00F96442">
      <w:pPr>
        <w:pStyle w:val="Prrafodelista"/>
        <w:numPr>
          <w:ilvl w:val="0"/>
          <w:numId w:val="3"/>
        </w:numPr>
        <w:tabs>
          <w:tab w:val="left" w:leader="underscore" w:pos="9979"/>
        </w:tabs>
        <w:spacing w:line="276" w:lineRule="auto"/>
        <w:rPr>
          <w:rFonts w:ascii="Arial" w:hAnsi="Arial" w:cs="Arial"/>
          <w:sz w:val="22"/>
          <w:szCs w:val="22"/>
          <w:lang w:val="es-ES"/>
        </w:rPr>
      </w:pPr>
      <w:r w:rsidRPr="00F96442">
        <w:rPr>
          <w:rFonts w:ascii="Arial" w:hAnsi="Arial" w:cs="Arial"/>
          <w:sz w:val="22"/>
          <w:szCs w:val="22"/>
          <w:lang w:val="es-ES"/>
        </w:rPr>
        <w:t>Balance general.</w:t>
      </w:r>
    </w:p>
    <w:p w14:paraId="43F158FD" w14:textId="77777777" w:rsidR="006F1910" w:rsidRPr="00F96442" w:rsidRDefault="006F1910" w:rsidP="00F96442">
      <w:pPr>
        <w:pStyle w:val="Prrafodelista"/>
        <w:numPr>
          <w:ilvl w:val="0"/>
          <w:numId w:val="3"/>
        </w:numPr>
        <w:tabs>
          <w:tab w:val="left" w:leader="underscore" w:pos="9979"/>
        </w:tabs>
        <w:spacing w:line="276" w:lineRule="auto"/>
        <w:rPr>
          <w:rFonts w:ascii="Arial" w:hAnsi="Arial" w:cs="Arial"/>
          <w:sz w:val="22"/>
          <w:szCs w:val="22"/>
          <w:lang w:val="es-ES"/>
        </w:rPr>
      </w:pPr>
      <w:r w:rsidRPr="00F96442">
        <w:rPr>
          <w:rFonts w:ascii="Arial" w:hAnsi="Arial" w:cs="Arial"/>
          <w:sz w:val="22"/>
          <w:szCs w:val="22"/>
          <w:lang w:val="es-ES"/>
        </w:rPr>
        <w:t>Estado de pérdidas y ganancias.</w:t>
      </w:r>
    </w:p>
    <w:p w14:paraId="1CEFAFB0" w14:textId="77777777" w:rsidR="006F1910" w:rsidRPr="00F96442" w:rsidRDefault="006F1910" w:rsidP="00F96442">
      <w:pPr>
        <w:pStyle w:val="Prrafodelista"/>
        <w:numPr>
          <w:ilvl w:val="0"/>
          <w:numId w:val="3"/>
        </w:numPr>
        <w:tabs>
          <w:tab w:val="left" w:leader="underscore" w:pos="9979"/>
        </w:tabs>
        <w:spacing w:line="276" w:lineRule="auto"/>
        <w:rPr>
          <w:rFonts w:ascii="Arial" w:hAnsi="Arial" w:cs="Arial"/>
          <w:sz w:val="22"/>
          <w:szCs w:val="22"/>
          <w:lang w:val="es-ES"/>
        </w:rPr>
      </w:pPr>
      <w:r w:rsidRPr="00F96442">
        <w:rPr>
          <w:rFonts w:ascii="Arial" w:hAnsi="Arial" w:cs="Arial"/>
          <w:sz w:val="22"/>
          <w:szCs w:val="22"/>
          <w:lang w:val="es-ES"/>
        </w:rPr>
        <w:t>Pasivos de la entidad.</w:t>
      </w:r>
    </w:p>
    <w:p w14:paraId="3233BB3F" w14:textId="77777777" w:rsidR="006F1910" w:rsidRPr="00F96442" w:rsidRDefault="006F1910" w:rsidP="00F96442">
      <w:pPr>
        <w:pStyle w:val="Prrafodelista"/>
        <w:numPr>
          <w:ilvl w:val="0"/>
          <w:numId w:val="3"/>
        </w:numPr>
        <w:tabs>
          <w:tab w:val="left" w:leader="underscore" w:pos="9979"/>
        </w:tabs>
        <w:spacing w:line="276" w:lineRule="auto"/>
        <w:rPr>
          <w:rFonts w:ascii="Arial" w:hAnsi="Arial" w:cs="Arial"/>
          <w:sz w:val="22"/>
          <w:szCs w:val="22"/>
          <w:lang w:val="es-ES"/>
        </w:rPr>
      </w:pPr>
      <w:r w:rsidRPr="00F96442">
        <w:rPr>
          <w:rFonts w:ascii="Arial" w:hAnsi="Arial" w:cs="Arial"/>
          <w:sz w:val="22"/>
          <w:szCs w:val="22"/>
          <w:lang w:val="es-ES"/>
        </w:rPr>
        <w:t>Pago de pasivos.</w:t>
      </w:r>
    </w:p>
    <w:p w14:paraId="05A31E3B" w14:textId="77777777" w:rsidR="006F1910" w:rsidRPr="00F96442" w:rsidRDefault="006F1910" w:rsidP="00F96442">
      <w:pPr>
        <w:pStyle w:val="Prrafodelista"/>
        <w:numPr>
          <w:ilvl w:val="0"/>
          <w:numId w:val="3"/>
        </w:numPr>
        <w:tabs>
          <w:tab w:val="left" w:leader="underscore" w:pos="9979"/>
        </w:tabs>
        <w:spacing w:line="276" w:lineRule="auto"/>
        <w:rPr>
          <w:rFonts w:ascii="Arial" w:hAnsi="Arial" w:cs="Arial"/>
          <w:sz w:val="22"/>
          <w:szCs w:val="22"/>
          <w:lang w:val="es-ES"/>
        </w:rPr>
      </w:pPr>
      <w:r w:rsidRPr="00F96442">
        <w:rPr>
          <w:rFonts w:ascii="Arial" w:hAnsi="Arial" w:cs="Arial"/>
          <w:sz w:val="22"/>
          <w:szCs w:val="22"/>
          <w:lang w:val="es-ES"/>
        </w:rPr>
        <w:t>Indicación del remanente.</w:t>
      </w:r>
    </w:p>
    <w:p w14:paraId="5DCB75B4" w14:textId="77777777" w:rsidR="006F1910" w:rsidRPr="00F96442" w:rsidRDefault="006F1910" w:rsidP="00F96442">
      <w:pPr>
        <w:pStyle w:val="Prrafodelista"/>
        <w:numPr>
          <w:ilvl w:val="0"/>
          <w:numId w:val="3"/>
        </w:numPr>
        <w:tabs>
          <w:tab w:val="left" w:leader="underscore" w:pos="9979"/>
        </w:tabs>
        <w:spacing w:line="276" w:lineRule="auto"/>
        <w:rPr>
          <w:rFonts w:ascii="Arial" w:hAnsi="Arial" w:cs="Arial"/>
          <w:sz w:val="22"/>
          <w:szCs w:val="22"/>
          <w:lang w:val="es-ES"/>
        </w:rPr>
      </w:pPr>
      <w:r w:rsidRPr="00F96442">
        <w:rPr>
          <w:rFonts w:ascii="Arial" w:hAnsi="Arial" w:cs="Arial"/>
          <w:sz w:val="22"/>
          <w:szCs w:val="22"/>
          <w:lang w:val="es-ES"/>
        </w:rPr>
        <w:t>Destinación del remanente.</w:t>
      </w:r>
    </w:p>
    <w:p w14:paraId="616F640A" w14:textId="77777777" w:rsidR="006F1910" w:rsidRPr="00F96442" w:rsidRDefault="006F1910" w:rsidP="00F96442">
      <w:pPr>
        <w:tabs>
          <w:tab w:val="left" w:leader="underscore" w:pos="9979"/>
        </w:tabs>
        <w:spacing w:line="276" w:lineRule="auto"/>
        <w:rPr>
          <w:rFonts w:ascii="Arial" w:hAnsi="Arial" w:cs="Arial"/>
          <w:sz w:val="22"/>
          <w:szCs w:val="22"/>
          <w:lang w:val="es-ES"/>
        </w:rPr>
      </w:pPr>
    </w:p>
    <w:p w14:paraId="095DB1D2" w14:textId="77777777" w:rsidR="00263ECA" w:rsidRPr="00F96442" w:rsidRDefault="006F1910" w:rsidP="00F96442">
      <w:pPr>
        <w:tabs>
          <w:tab w:val="left" w:leader="underscore" w:pos="9979"/>
        </w:tabs>
        <w:spacing w:line="276" w:lineRule="auto"/>
        <w:rPr>
          <w:rFonts w:ascii="Arial" w:hAnsi="Arial" w:cs="Arial"/>
          <w:color w:val="FF0000"/>
          <w:sz w:val="22"/>
          <w:szCs w:val="22"/>
          <w:lang w:val="es-ES"/>
        </w:rPr>
      </w:pPr>
      <w:r w:rsidRPr="00F96442">
        <w:rPr>
          <w:rFonts w:ascii="Arial" w:hAnsi="Arial" w:cs="Arial"/>
          <w:sz w:val="22"/>
          <w:szCs w:val="22"/>
          <w:lang w:val="es-ES"/>
        </w:rPr>
        <w:t xml:space="preserve">La asamblea de asociados </w:t>
      </w:r>
      <w:r w:rsidR="00DC108D" w:rsidRPr="00F96442">
        <w:rPr>
          <w:rFonts w:ascii="Arial" w:hAnsi="Arial" w:cs="Arial"/>
          <w:sz w:val="22"/>
          <w:szCs w:val="22"/>
          <w:lang w:val="es-ES"/>
        </w:rPr>
        <w:t>aprueba</w:t>
      </w:r>
      <w:r w:rsidRPr="00F96442">
        <w:rPr>
          <w:rFonts w:ascii="Arial" w:hAnsi="Arial" w:cs="Arial"/>
          <w:sz w:val="22"/>
          <w:szCs w:val="22"/>
          <w:lang w:val="es-ES"/>
        </w:rPr>
        <w:t xml:space="preserve"> por unanimidad </w:t>
      </w:r>
      <w:r w:rsidRPr="00F96442">
        <w:rPr>
          <w:rFonts w:ascii="Arial" w:hAnsi="Arial" w:cs="Arial"/>
          <w:color w:val="FF0000"/>
          <w:sz w:val="22"/>
          <w:szCs w:val="22"/>
        </w:rPr>
        <w:t>(En el evento en que no sea aprobada por unanimidad, indicar el número de votos a favor, en contra o en blanco con que fue aprobada la cuenta final de liquidación)</w:t>
      </w:r>
      <w:r w:rsidR="007324A2" w:rsidRPr="00F96442">
        <w:rPr>
          <w:rFonts w:ascii="Arial" w:hAnsi="Arial" w:cs="Arial"/>
          <w:sz w:val="22"/>
          <w:szCs w:val="22"/>
        </w:rPr>
        <w:t xml:space="preserve"> </w:t>
      </w:r>
      <w:r w:rsidRPr="00F96442">
        <w:rPr>
          <w:rFonts w:ascii="Arial" w:hAnsi="Arial" w:cs="Arial"/>
          <w:sz w:val="22"/>
          <w:szCs w:val="22"/>
          <w:lang w:val="es-ES"/>
        </w:rPr>
        <w:t xml:space="preserve">la cuenta final de liquidación, presentada por el liquidador y además determina que el remanente se destinará para la entidad ________ </w:t>
      </w:r>
      <w:r w:rsidRPr="00F96442">
        <w:rPr>
          <w:rFonts w:ascii="Arial" w:hAnsi="Arial" w:cs="Arial"/>
          <w:color w:val="FF0000"/>
          <w:sz w:val="22"/>
          <w:szCs w:val="22"/>
          <w:lang w:val="es-ES"/>
        </w:rPr>
        <w:t>(Indicar el nombre de la entidad que va a recibir el pasivo de la entidad)</w:t>
      </w:r>
      <w:r w:rsidR="00263ECA" w:rsidRPr="00F96442">
        <w:rPr>
          <w:rFonts w:ascii="Arial" w:hAnsi="Arial" w:cs="Arial"/>
          <w:color w:val="FF0000"/>
          <w:sz w:val="22"/>
          <w:szCs w:val="22"/>
          <w:lang w:val="es-ES"/>
        </w:rPr>
        <w:t xml:space="preserve">. </w:t>
      </w:r>
      <w:r w:rsidR="00263ECA" w:rsidRPr="00F96442">
        <w:rPr>
          <w:rFonts w:ascii="Arial" w:hAnsi="Arial" w:cs="Arial"/>
          <w:sz w:val="22"/>
          <w:szCs w:val="22"/>
          <w:lang w:val="es-ES"/>
        </w:rPr>
        <w:t>Así entonces la asamblea aprueba por unanimidad la liquidación de la entidad.</w:t>
      </w:r>
      <w:r w:rsidR="00263ECA" w:rsidRPr="00F96442">
        <w:rPr>
          <w:rFonts w:ascii="Arial" w:hAnsi="Arial" w:cs="Arial"/>
          <w:color w:val="FF0000"/>
          <w:sz w:val="22"/>
          <w:szCs w:val="22"/>
          <w:lang w:val="es-ES"/>
        </w:rPr>
        <w:t xml:space="preserve"> </w:t>
      </w:r>
    </w:p>
    <w:p w14:paraId="6A7B8520" w14:textId="77777777" w:rsidR="006F1910" w:rsidRPr="00F96442" w:rsidRDefault="006F1910" w:rsidP="00F96442">
      <w:pPr>
        <w:tabs>
          <w:tab w:val="left" w:leader="underscore" w:pos="9979"/>
        </w:tabs>
        <w:spacing w:line="276" w:lineRule="auto"/>
        <w:rPr>
          <w:rFonts w:ascii="Arial" w:hAnsi="Arial" w:cs="Arial"/>
          <w:color w:val="FF0000"/>
          <w:sz w:val="22"/>
          <w:szCs w:val="22"/>
          <w:lang w:val="es-ES"/>
        </w:rPr>
      </w:pPr>
    </w:p>
    <w:p w14:paraId="1FAF138A" w14:textId="77777777" w:rsidR="006F1910" w:rsidRPr="00F96442" w:rsidRDefault="006F1910" w:rsidP="00F96442">
      <w:pPr>
        <w:tabs>
          <w:tab w:val="left" w:leader="underscore" w:pos="9979"/>
        </w:tabs>
        <w:spacing w:line="276" w:lineRule="auto"/>
        <w:rPr>
          <w:rFonts w:ascii="Arial" w:hAnsi="Arial" w:cs="Arial"/>
          <w:color w:val="FF0000"/>
          <w:sz w:val="22"/>
          <w:szCs w:val="22"/>
          <w:lang w:val="es-ES"/>
        </w:rPr>
      </w:pPr>
      <w:r w:rsidRPr="00F96442">
        <w:rPr>
          <w:rFonts w:ascii="Arial" w:hAnsi="Arial" w:cs="Arial"/>
          <w:color w:val="FF0000"/>
          <w:sz w:val="22"/>
          <w:szCs w:val="22"/>
          <w:lang w:val="es-ES"/>
        </w:rPr>
        <w:t>Nota 1: Junto con el acta debe anexarse copia de la cuenta final de liquidación, balance general suscrito por el representante legal o liquidador de la entidad y por un contador público (art. 33 Decreto 2649 de 1993 conc.: art. 10 Ley 43 de 1990).</w:t>
      </w:r>
    </w:p>
    <w:p w14:paraId="1A8D52BA" w14:textId="77777777" w:rsidR="006F1910" w:rsidRPr="00F96442" w:rsidRDefault="006F1910" w:rsidP="00F96442">
      <w:pPr>
        <w:spacing w:line="276" w:lineRule="auto"/>
        <w:rPr>
          <w:rFonts w:ascii="Arial" w:hAnsi="Arial" w:cs="Arial"/>
          <w:sz w:val="22"/>
          <w:szCs w:val="22"/>
        </w:rPr>
      </w:pPr>
      <w:r w:rsidRPr="00F96442">
        <w:rPr>
          <w:rFonts w:ascii="Arial" w:hAnsi="Arial" w:cs="Arial"/>
          <w:sz w:val="22"/>
          <w:szCs w:val="22"/>
          <w:lang w:val="es-ES"/>
        </w:rPr>
        <w:tab/>
      </w:r>
    </w:p>
    <w:p w14:paraId="3AAB68E3" w14:textId="77777777" w:rsidR="006F1910" w:rsidRPr="00F96442" w:rsidRDefault="006F1910" w:rsidP="00F96442">
      <w:pPr>
        <w:spacing w:line="276" w:lineRule="auto"/>
        <w:rPr>
          <w:rFonts w:ascii="Arial" w:hAnsi="Arial" w:cs="Arial"/>
          <w:b/>
          <w:sz w:val="22"/>
          <w:szCs w:val="22"/>
        </w:rPr>
      </w:pPr>
      <w:r w:rsidRPr="00F96442">
        <w:rPr>
          <w:rFonts w:ascii="Arial" w:hAnsi="Arial" w:cs="Arial"/>
          <w:b/>
          <w:sz w:val="22"/>
          <w:szCs w:val="22"/>
        </w:rPr>
        <w:t>4. LECTURA Y APROBACIÓN DEL ACTA.</w:t>
      </w:r>
    </w:p>
    <w:p w14:paraId="5CE39299" w14:textId="77777777" w:rsidR="006F1910" w:rsidRPr="00F96442" w:rsidRDefault="006F1910" w:rsidP="00F96442">
      <w:pPr>
        <w:spacing w:line="276" w:lineRule="auto"/>
        <w:rPr>
          <w:rFonts w:ascii="Arial" w:hAnsi="Arial" w:cs="Arial"/>
          <w:sz w:val="22"/>
          <w:szCs w:val="22"/>
        </w:rPr>
      </w:pPr>
    </w:p>
    <w:p w14:paraId="217BD206" w14:textId="77777777" w:rsidR="006F1910" w:rsidRPr="00F96442" w:rsidRDefault="00A74769" w:rsidP="00F96442">
      <w:pPr>
        <w:spacing w:line="276" w:lineRule="auto"/>
        <w:rPr>
          <w:rFonts w:ascii="Arial" w:hAnsi="Arial" w:cs="Arial"/>
          <w:sz w:val="22"/>
          <w:szCs w:val="22"/>
        </w:rPr>
      </w:pPr>
      <w:r w:rsidRPr="00F96442">
        <w:rPr>
          <w:rFonts w:ascii="Arial" w:hAnsi="Arial" w:cs="Arial"/>
          <w:sz w:val="22"/>
          <w:szCs w:val="22"/>
        </w:rPr>
        <w:t xml:space="preserve">Se dio un receso de </w:t>
      </w:r>
      <w:r w:rsidRPr="00F96442">
        <w:rPr>
          <w:rFonts w:ascii="Arial" w:hAnsi="Arial" w:cs="Arial"/>
          <w:color w:val="FF0000"/>
          <w:sz w:val="22"/>
          <w:szCs w:val="22"/>
        </w:rPr>
        <w:t>___</w:t>
      </w:r>
      <w:r w:rsidRPr="00F96442">
        <w:rPr>
          <w:rFonts w:ascii="Arial" w:hAnsi="Arial" w:cs="Arial"/>
          <w:sz w:val="22"/>
          <w:szCs w:val="22"/>
        </w:rPr>
        <w:t xml:space="preserve"> minutos para elaborar el acta. </w:t>
      </w:r>
      <w:r w:rsidR="006F1910" w:rsidRPr="00F96442">
        <w:rPr>
          <w:rFonts w:ascii="Arial" w:hAnsi="Arial" w:cs="Arial"/>
          <w:sz w:val="22"/>
          <w:szCs w:val="22"/>
        </w:rPr>
        <w:t xml:space="preserve">Sometida a consideración de los asistentes, la presente acta fue leída y aprobada por unanimidad </w:t>
      </w:r>
      <w:r w:rsidR="006F1910" w:rsidRPr="00F96442">
        <w:rPr>
          <w:rFonts w:ascii="Arial" w:hAnsi="Arial" w:cs="Arial"/>
          <w:color w:val="FF0000"/>
          <w:sz w:val="22"/>
          <w:szCs w:val="22"/>
        </w:rPr>
        <w:t>(En el evento en que no sea aprobada por unanimidad, indicar el número de votos a favor, en contra o en blanco con que fue aprobada el acta)</w:t>
      </w:r>
      <w:r w:rsidR="006F1910" w:rsidRPr="00F96442">
        <w:rPr>
          <w:rFonts w:ascii="Arial" w:hAnsi="Arial" w:cs="Arial"/>
          <w:sz w:val="22"/>
          <w:szCs w:val="22"/>
        </w:rPr>
        <w:t xml:space="preserve"> y en constancia de todo lo anterior se firma por el presidente y secretario de la reunión.</w:t>
      </w:r>
    </w:p>
    <w:p w14:paraId="2634ECE0" w14:textId="77777777" w:rsidR="006F1910" w:rsidRPr="00F96442" w:rsidRDefault="006F1910" w:rsidP="00F96442">
      <w:pPr>
        <w:spacing w:line="276" w:lineRule="auto"/>
        <w:ind w:left="360"/>
        <w:rPr>
          <w:rFonts w:ascii="Arial" w:hAnsi="Arial" w:cs="Arial"/>
          <w:sz w:val="22"/>
          <w:szCs w:val="22"/>
        </w:rPr>
      </w:pPr>
    </w:p>
    <w:p w14:paraId="6905B8E7" w14:textId="77777777" w:rsidR="00F96442" w:rsidRPr="00F96442" w:rsidRDefault="00F96442" w:rsidP="00F96442">
      <w:pPr>
        <w:spacing w:line="276" w:lineRule="auto"/>
        <w:rPr>
          <w:rFonts w:ascii="Arial" w:hAnsi="Arial" w:cs="Arial"/>
          <w:sz w:val="22"/>
          <w:szCs w:val="22"/>
        </w:rPr>
      </w:pPr>
      <w:r w:rsidRPr="00F96442">
        <w:rPr>
          <w:rFonts w:ascii="Arial" w:hAnsi="Arial" w:cs="Arial"/>
          <w:sz w:val="22"/>
          <w:szCs w:val="22"/>
        </w:rPr>
        <w:t>Se clausura la reunión el mismo día siendo las __________(a.m/p.m)</w:t>
      </w:r>
    </w:p>
    <w:p w14:paraId="1B935A2D" w14:textId="77777777" w:rsidR="00F96442" w:rsidRPr="00F96442" w:rsidRDefault="00F96442" w:rsidP="00F96442">
      <w:pPr>
        <w:spacing w:line="276" w:lineRule="auto"/>
        <w:rPr>
          <w:rFonts w:ascii="Arial" w:hAnsi="Arial" w:cs="Arial"/>
          <w:sz w:val="22"/>
          <w:szCs w:val="22"/>
        </w:rPr>
      </w:pPr>
    </w:p>
    <w:p w14:paraId="7EF7252B" w14:textId="77777777" w:rsidR="00F96442" w:rsidRPr="00F96442" w:rsidRDefault="00F96442" w:rsidP="00F96442">
      <w:pPr>
        <w:spacing w:line="276" w:lineRule="auto"/>
        <w:rPr>
          <w:rFonts w:ascii="Arial" w:hAnsi="Arial" w:cs="Arial"/>
          <w:sz w:val="22"/>
          <w:szCs w:val="22"/>
        </w:rPr>
      </w:pPr>
    </w:p>
    <w:p w14:paraId="6A59E4FE" w14:textId="77777777" w:rsidR="00F96442" w:rsidRPr="00F96442" w:rsidRDefault="00F96442" w:rsidP="00F96442">
      <w:pPr>
        <w:spacing w:line="276" w:lineRule="auto"/>
        <w:rPr>
          <w:rFonts w:ascii="Arial" w:hAnsi="Arial" w:cs="Arial"/>
          <w:sz w:val="22"/>
          <w:szCs w:val="22"/>
        </w:rPr>
      </w:pPr>
      <w:r w:rsidRPr="00F96442">
        <w:rPr>
          <w:rFonts w:ascii="Arial" w:hAnsi="Arial" w:cs="Arial"/>
          <w:sz w:val="22"/>
          <w:szCs w:val="22"/>
        </w:rPr>
        <w:t>_________________</w:t>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t>_________________</w:t>
      </w:r>
    </w:p>
    <w:p w14:paraId="15B2E694" w14:textId="77777777" w:rsidR="00F96442" w:rsidRPr="00F96442" w:rsidRDefault="00F96442" w:rsidP="00F96442">
      <w:pPr>
        <w:spacing w:line="276" w:lineRule="auto"/>
        <w:rPr>
          <w:rFonts w:ascii="Arial" w:hAnsi="Arial" w:cs="Arial"/>
          <w:sz w:val="22"/>
          <w:szCs w:val="22"/>
        </w:rPr>
      </w:pPr>
      <w:r w:rsidRPr="00F96442">
        <w:rPr>
          <w:rFonts w:ascii="Arial" w:hAnsi="Arial" w:cs="Arial"/>
          <w:sz w:val="22"/>
          <w:szCs w:val="22"/>
        </w:rPr>
        <w:t>XXXXXXXXXXXXX</w:t>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t>XXXXXXXXXXXXX</w:t>
      </w:r>
    </w:p>
    <w:p w14:paraId="0B446A60" w14:textId="77777777" w:rsidR="00F96442" w:rsidRPr="00F96442" w:rsidRDefault="00F96442" w:rsidP="00F96442">
      <w:pPr>
        <w:spacing w:line="276" w:lineRule="auto"/>
        <w:rPr>
          <w:rFonts w:ascii="Arial" w:hAnsi="Arial" w:cs="Arial"/>
          <w:sz w:val="22"/>
          <w:szCs w:val="22"/>
        </w:rPr>
      </w:pPr>
      <w:r w:rsidRPr="00F96442">
        <w:rPr>
          <w:rFonts w:ascii="Arial" w:hAnsi="Arial" w:cs="Arial"/>
          <w:sz w:val="22"/>
          <w:szCs w:val="22"/>
        </w:rPr>
        <w:t>Presidente</w:t>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t>Secretario</w:t>
      </w:r>
    </w:p>
    <w:p w14:paraId="5AB1979A" w14:textId="77777777" w:rsidR="00F96442" w:rsidRPr="00F96442" w:rsidRDefault="00F96442" w:rsidP="00F96442">
      <w:pPr>
        <w:spacing w:line="276" w:lineRule="auto"/>
        <w:rPr>
          <w:rFonts w:ascii="Arial" w:hAnsi="Arial" w:cs="Arial"/>
          <w:sz w:val="22"/>
          <w:szCs w:val="22"/>
        </w:rPr>
      </w:pPr>
      <w:r w:rsidRPr="00F96442">
        <w:rPr>
          <w:rFonts w:ascii="Arial" w:hAnsi="Arial" w:cs="Arial"/>
          <w:sz w:val="22"/>
          <w:szCs w:val="22"/>
        </w:rPr>
        <w:t>CC No.</w:t>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t>CC No.</w:t>
      </w:r>
    </w:p>
    <w:p w14:paraId="6A11C7A8" w14:textId="77777777" w:rsidR="00F96442" w:rsidRPr="00F96442" w:rsidRDefault="00F96442" w:rsidP="00F96442">
      <w:pPr>
        <w:spacing w:line="276" w:lineRule="auto"/>
        <w:rPr>
          <w:rFonts w:ascii="Arial" w:hAnsi="Arial" w:cs="Arial"/>
          <w:sz w:val="22"/>
          <w:szCs w:val="22"/>
        </w:rPr>
      </w:pPr>
    </w:p>
    <w:p w14:paraId="47257AA2" w14:textId="77777777" w:rsidR="00F96442" w:rsidRPr="00F96442" w:rsidRDefault="00F96442" w:rsidP="00F96442">
      <w:pPr>
        <w:spacing w:line="276" w:lineRule="auto"/>
        <w:rPr>
          <w:rFonts w:ascii="Arial" w:hAnsi="Arial" w:cs="Arial"/>
          <w:sz w:val="22"/>
          <w:szCs w:val="22"/>
        </w:rPr>
      </w:pPr>
      <w:r w:rsidRPr="00F96442">
        <w:rPr>
          <w:rFonts w:ascii="Arial" w:hAnsi="Arial" w:cs="Arial"/>
          <w:sz w:val="22"/>
          <w:szCs w:val="22"/>
        </w:rPr>
        <w:t>Esta acta es fiel copia tomada de la original</w:t>
      </w:r>
    </w:p>
    <w:p w14:paraId="03DE6356" w14:textId="77777777" w:rsidR="00F96442" w:rsidRPr="00F96442" w:rsidRDefault="00F96442" w:rsidP="00F96442">
      <w:pPr>
        <w:spacing w:line="276" w:lineRule="auto"/>
        <w:rPr>
          <w:rFonts w:ascii="Arial" w:hAnsi="Arial" w:cs="Arial"/>
          <w:sz w:val="22"/>
          <w:szCs w:val="22"/>
          <w:lang w:val="es-ES"/>
        </w:rPr>
      </w:pPr>
    </w:p>
    <w:p w14:paraId="05957C7D" w14:textId="77777777" w:rsidR="00F96442" w:rsidRPr="00F96442" w:rsidRDefault="00F96442" w:rsidP="00F96442">
      <w:pPr>
        <w:spacing w:line="276" w:lineRule="auto"/>
        <w:rPr>
          <w:rFonts w:ascii="Arial" w:hAnsi="Arial" w:cs="Arial"/>
          <w:sz w:val="22"/>
          <w:szCs w:val="22"/>
          <w:lang w:val="es-ES"/>
        </w:rPr>
      </w:pPr>
    </w:p>
    <w:p w14:paraId="52D57B42" w14:textId="77777777" w:rsidR="00F96442" w:rsidRPr="00F96442" w:rsidRDefault="00F96442" w:rsidP="00F96442">
      <w:pPr>
        <w:spacing w:line="276" w:lineRule="auto"/>
        <w:rPr>
          <w:rFonts w:ascii="Arial" w:hAnsi="Arial" w:cs="Arial"/>
          <w:sz w:val="22"/>
          <w:szCs w:val="22"/>
        </w:rPr>
      </w:pPr>
      <w:r w:rsidRPr="00F96442">
        <w:rPr>
          <w:rFonts w:ascii="Arial" w:hAnsi="Arial" w:cs="Arial"/>
          <w:sz w:val="22"/>
          <w:szCs w:val="22"/>
        </w:rPr>
        <w:t>_________________</w:t>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p>
    <w:p w14:paraId="62E6877D" w14:textId="77777777" w:rsidR="00F96442" w:rsidRPr="00F96442" w:rsidRDefault="00F96442" w:rsidP="00F96442">
      <w:pPr>
        <w:spacing w:line="276" w:lineRule="auto"/>
        <w:rPr>
          <w:rFonts w:ascii="Arial" w:hAnsi="Arial" w:cs="Arial"/>
          <w:sz w:val="22"/>
          <w:szCs w:val="22"/>
        </w:rPr>
      </w:pPr>
      <w:r w:rsidRPr="00F96442">
        <w:rPr>
          <w:rFonts w:ascii="Arial" w:hAnsi="Arial" w:cs="Arial"/>
          <w:sz w:val="22"/>
          <w:szCs w:val="22"/>
        </w:rPr>
        <w:t>XXXXXXXXXXXXX</w:t>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p>
    <w:p w14:paraId="40E8B18F" w14:textId="77777777" w:rsidR="00F96442" w:rsidRPr="00F96442" w:rsidRDefault="00F96442" w:rsidP="00F96442">
      <w:pPr>
        <w:spacing w:line="276" w:lineRule="auto"/>
        <w:rPr>
          <w:rFonts w:ascii="Arial" w:hAnsi="Arial" w:cs="Arial"/>
          <w:sz w:val="22"/>
          <w:szCs w:val="22"/>
        </w:rPr>
      </w:pPr>
      <w:r w:rsidRPr="00F96442">
        <w:rPr>
          <w:rFonts w:ascii="Arial" w:hAnsi="Arial" w:cs="Arial"/>
          <w:sz w:val="22"/>
          <w:szCs w:val="22"/>
        </w:rPr>
        <w:t>Secretario</w:t>
      </w:r>
    </w:p>
    <w:p w14:paraId="4494659C" w14:textId="39F08B0C" w:rsidR="002671E0" w:rsidRPr="00F96442" w:rsidRDefault="00F96442" w:rsidP="00F96442">
      <w:pPr>
        <w:spacing w:line="276" w:lineRule="auto"/>
        <w:rPr>
          <w:rFonts w:ascii="Arial" w:hAnsi="Arial" w:cs="Arial"/>
          <w:sz w:val="22"/>
          <w:szCs w:val="22"/>
        </w:rPr>
      </w:pPr>
      <w:r w:rsidRPr="00F96442">
        <w:rPr>
          <w:rFonts w:ascii="Arial" w:hAnsi="Arial" w:cs="Arial"/>
          <w:sz w:val="22"/>
          <w:szCs w:val="22"/>
        </w:rPr>
        <w:t>CC No.</w:t>
      </w:r>
      <w:r w:rsidRPr="00F96442">
        <w:rPr>
          <w:rFonts w:ascii="Arial" w:hAnsi="Arial" w:cs="Arial"/>
          <w:sz w:val="22"/>
          <w:szCs w:val="22"/>
        </w:rPr>
        <w:tab/>
      </w:r>
    </w:p>
    <w:sectPr w:rsidR="002671E0" w:rsidRPr="00F96442" w:rsidSect="00F03677">
      <w:headerReference w:type="default" r:id="rId8"/>
      <w:pgSz w:w="12240" w:h="15840"/>
      <w:pgMar w:top="2268"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82981" w14:textId="77777777" w:rsidR="007D02A3" w:rsidRDefault="007D02A3" w:rsidP="00D93450">
      <w:r>
        <w:separator/>
      </w:r>
    </w:p>
  </w:endnote>
  <w:endnote w:type="continuationSeparator" w:id="0">
    <w:p w14:paraId="67D81BD1" w14:textId="77777777" w:rsidR="007D02A3" w:rsidRDefault="007D02A3" w:rsidP="00D93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7637E" w14:textId="77777777" w:rsidR="007D02A3" w:rsidRDefault="007D02A3" w:rsidP="00D93450">
      <w:r>
        <w:separator/>
      </w:r>
    </w:p>
  </w:footnote>
  <w:footnote w:type="continuationSeparator" w:id="0">
    <w:p w14:paraId="5DDD2620" w14:textId="77777777" w:rsidR="007D02A3" w:rsidRDefault="007D02A3" w:rsidP="00D93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D6D1" w14:textId="77777777" w:rsidR="003B6D7B" w:rsidRDefault="003B6D7B" w:rsidP="00471E95">
    <w:pPr>
      <w:pStyle w:val="Encabezado"/>
    </w:pPr>
  </w:p>
  <w:p w14:paraId="398BE319" w14:textId="77777777" w:rsidR="003B6D7B" w:rsidRPr="00C7470C" w:rsidRDefault="006F1910" w:rsidP="00471E95">
    <w:pPr>
      <w:pStyle w:val="Encabezado"/>
      <w:rPr>
        <w:rFonts w:ascii="Tahoma" w:hAnsi="Tahoma" w:cs="Tahoma"/>
        <w:sz w:val="18"/>
        <w:szCs w:val="18"/>
      </w:rPr>
    </w:pPr>
    <w:r>
      <w:tab/>
    </w:r>
    <w:r>
      <w:tab/>
    </w:r>
    <w:r w:rsidR="007324A2">
      <w:rPr>
        <w:rFonts w:ascii="Tahoma" w:hAnsi="Tahoma" w:cs="Tahoma"/>
        <w:sz w:val="18"/>
        <w:szCs w:val="18"/>
      </w:rPr>
      <w:t xml:space="preserve">                  </w:t>
    </w:r>
    <w:r>
      <w:rPr>
        <w:rFonts w:ascii="Tahoma" w:hAnsi="Tahoma" w:cs="Tahoma"/>
        <w:sz w:val="18"/>
        <w:szCs w:val="18"/>
      </w:rPr>
      <w:t xml:space="preserve"> </w:t>
    </w:r>
  </w:p>
  <w:p w14:paraId="46940163" w14:textId="77777777" w:rsidR="003B6D7B" w:rsidRDefault="003B6D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9684E"/>
    <w:multiLevelType w:val="hybridMultilevel"/>
    <w:tmpl w:val="8EA6D752"/>
    <w:lvl w:ilvl="0" w:tplc="240A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A8956A5"/>
    <w:multiLevelType w:val="hybridMultilevel"/>
    <w:tmpl w:val="787EDE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15F6DD3"/>
    <w:multiLevelType w:val="hybridMultilevel"/>
    <w:tmpl w:val="406E353C"/>
    <w:lvl w:ilvl="0" w:tplc="2A30FF00">
      <w:start w:val="4"/>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3" w15:restartNumberingAfterBreak="0">
    <w:nsid w:val="56C91252"/>
    <w:multiLevelType w:val="hybridMultilevel"/>
    <w:tmpl w:val="B716341C"/>
    <w:lvl w:ilvl="0" w:tplc="240A0001">
      <w:start w:val="1"/>
      <w:numFmt w:val="bullet"/>
      <w:lvlText w:val=""/>
      <w:lvlJc w:val="left"/>
      <w:pPr>
        <w:tabs>
          <w:tab w:val="num" w:pos="1770"/>
        </w:tabs>
        <w:ind w:left="1770" w:hanging="360"/>
      </w:pPr>
      <w:rPr>
        <w:rFonts w:ascii="Symbol" w:hAnsi="Symbol" w:hint="default"/>
      </w:rPr>
    </w:lvl>
    <w:lvl w:ilvl="1" w:tplc="FFFFFFFF">
      <w:start w:val="1"/>
      <w:numFmt w:val="bullet"/>
      <w:lvlText w:val="o"/>
      <w:lvlJc w:val="left"/>
      <w:pPr>
        <w:tabs>
          <w:tab w:val="num" w:pos="2490"/>
        </w:tabs>
        <w:ind w:left="2490" w:hanging="360"/>
      </w:pPr>
      <w:rPr>
        <w:rFonts w:ascii="Courier New" w:hAnsi="Courier New" w:cs="Courier New" w:hint="default"/>
      </w:rPr>
    </w:lvl>
    <w:lvl w:ilvl="2" w:tplc="FFFFFFFF" w:tentative="1">
      <w:start w:val="1"/>
      <w:numFmt w:val="bullet"/>
      <w:lvlText w:val=""/>
      <w:lvlJc w:val="left"/>
      <w:pPr>
        <w:tabs>
          <w:tab w:val="num" w:pos="3210"/>
        </w:tabs>
        <w:ind w:left="3210" w:hanging="360"/>
      </w:pPr>
      <w:rPr>
        <w:rFonts w:ascii="Wingdings" w:hAnsi="Wingdings" w:hint="default"/>
      </w:rPr>
    </w:lvl>
    <w:lvl w:ilvl="3" w:tplc="FFFFFFFF" w:tentative="1">
      <w:start w:val="1"/>
      <w:numFmt w:val="bullet"/>
      <w:lvlText w:val=""/>
      <w:lvlJc w:val="left"/>
      <w:pPr>
        <w:tabs>
          <w:tab w:val="num" w:pos="3930"/>
        </w:tabs>
        <w:ind w:left="3930" w:hanging="360"/>
      </w:pPr>
      <w:rPr>
        <w:rFonts w:ascii="Symbol" w:hAnsi="Symbol" w:hint="default"/>
      </w:rPr>
    </w:lvl>
    <w:lvl w:ilvl="4" w:tplc="FFFFFFFF" w:tentative="1">
      <w:start w:val="1"/>
      <w:numFmt w:val="bullet"/>
      <w:lvlText w:val="o"/>
      <w:lvlJc w:val="left"/>
      <w:pPr>
        <w:tabs>
          <w:tab w:val="num" w:pos="4650"/>
        </w:tabs>
        <w:ind w:left="4650" w:hanging="360"/>
      </w:pPr>
      <w:rPr>
        <w:rFonts w:ascii="Courier New" w:hAnsi="Courier New" w:cs="Courier New" w:hint="default"/>
      </w:rPr>
    </w:lvl>
    <w:lvl w:ilvl="5" w:tplc="FFFFFFFF" w:tentative="1">
      <w:start w:val="1"/>
      <w:numFmt w:val="bullet"/>
      <w:lvlText w:val=""/>
      <w:lvlJc w:val="left"/>
      <w:pPr>
        <w:tabs>
          <w:tab w:val="num" w:pos="5370"/>
        </w:tabs>
        <w:ind w:left="5370" w:hanging="360"/>
      </w:pPr>
      <w:rPr>
        <w:rFonts w:ascii="Wingdings" w:hAnsi="Wingdings" w:hint="default"/>
      </w:rPr>
    </w:lvl>
    <w:lvl w:ilvl="6" w:tplc="FFFFFFFF" w:tentative="1">
      <w:start w:val="1"/>
      <w:numFmt w:val="bullet"/>
      <w:lvlText w:val=""/>
      <w:lvlJc w:val="left"/>
      <w:pPr>
        <w:tabs>
          <w:tab w:val="num" w:pos="6090"/>
        </w:tabs>
        <w:ind w:left="6090" w:hanging="360"/>
      </w:pPr>
      <w:rPr>
        <w:rFonts w:ascii="Symbol" w:hAnsi="Symbol" w:hint="default"/>
      </w:rPr>
    </w:lvl>
    <w:lvl w:ilvl="7" w:tplc="FFFFFFFF" w:tentative="1">
      <w:start w:val="1"/>
      <w:numFmt w:val="bullet"/>
      <w:lvlText w:val="o"/>
      <w:lvlJc w:val="left"/>
      <w:pPr>
        <w:tabs>
          <w:tab w:val="num" w:pos="6810"/>
        </w:tabs>
        <w:ind w:left="6810" w:hanging="360"/>
      </w:pPr>
      <w:rPr>
        <w:rFonts w:ascii="Courier New" w:hAnsi="Courier New" w:cs="Courier New" w:hint="default"/>
      </w:rPr>
    </w:lvl>
    <w:lvl w:ilvl="8" w:tplc="FFFFFFFF" w:tentative="1">
      <w:start w:val="1"/>
      <w:numFmt w:val="bullet"/>
      <w:lvlText w:val=""/>
      <w:lvlJc w:val="left"/>
      <w:pPr>
        <w:tabs>
          <w:tab w:val="num" w:pos="7530"/>
        </w:tabs>
        <w:ind w:left="7530" w:hanging="360"/>
      </w:pPr>
      <w:rPr>
        <w:rFonts w:ascii="Wingdings" w:hAnsi="Wingdings" w:hint="default"/>
      </w:rPr>
    </w:lvl>
  </w:abstractNum>
  <w:abstractNum w:abstractNumId="4" w15:restartNumberingAfterBreak="0">
    <w:nsid w:val="782C7924"/>
    <w:multiLevelType w:val="hybridMultilevel"/>
    <w:tmpl w:val="64A81232"/>
    <w:lvl w:ilvl="0" w:tplc="240A0019">
      <w:start w:val="1"/>
      <w:numFmt w:val="lowerLetter"/>
      <w:lvlText w:val="%1."/>
      <w:lvlJc w:val="left"/>
      <w:pPr>
        <w:ind w:left="426" w:hanging="360"/>
      </w:pPr>
      <w:rPr>
        <w:rFonts w:hint="default"/>
      </w:rPr>
    </w:lvl>
    <w:lvl w:ilvl="1" w:tplc="240A0019" w:tentative="1">
      <w:start w:val="1"/>
      <w:numFmt w:val="lowerLetter"/>
      <w:lvlText w:val="%2."/>
      <w:lvlJc w:val="left"/>
      <w:pPr>
        <w:ind w:left="1146" w:hanging="360"/>
      </w:pPr>
    </w:lvl>
    <w:lvl w:ilvl="2" w:tplc="240A001B" w:tentative="1">
      <w:start w:val="1"/>
      <w:numFmt w:val="lowerRoman"/>
      <w:lvlText w:val="%3."/>
      <w:lvlJc w:val="right"/>
      <w:pPr>
        <w:ind w:left="1866" w:hanging="180"/>
      </w:pPr>
    </w:lvl>
    <w:lvl w:ilvl="3" w:tplc="240A000F" w:tentative="1">
      <w:start w:val="1"/>
      <w:numFmt w:val="decimal"/>
      <w:lvlText w:val="%4."/>
      <w:lvlJc w:val="left"/>
      <w:pPr>
        <w:ind w:left="2586" w:hanging="360"/>
      </w:pPr>
    </w:lvl>
    <w:lvl w:ilvl="4" w:tplc="240A0019" w:tentative="1">
      <w:start w:val="1"/>
      <w:numFmt w:val="lowerLetter"/>
      <w:lvlText w:val="%5."/>
      <w:lvlJc w:val="left"/>
      <w:pPr>
        <w:ind w:left="3306" w:hanging="360"/>
      </w:pPr>
    </w:lvl>
    <w:lvl w:ilvl="5" w:tplc="240A001B" w:tentative="1">
      <w:start w:val="1"/>
      <w:numFmt w:val="lowerRoman"/>
      <w:lvlText w:val="%6."/>
      <w:lvlJc w:val="right"/>
      <w:pPr>
        <w:ind w:left="4026" w:hanging="180"/>
      </w:pPr>
    </w:lvl>
    <w:lvl w:ilvl="6" w:tplc="240A000F" w:tentative="1">
      <w:start w:val="1"/>
      <w:numFmt w:val="decimal"/>
      <w:lvlText w:val="%7."/>
      <w:lvlJc w:val="left"/>
      <w:pPr>
        <w:ind w:left="4746" w:hanging="360"/>
      </w:pPr>
    </w:lvl>
    <w:lvl w:ilvl="7" w:tplc="240A0019" w:tentative="1">
      <w:start w:val="1"/>
      <w:numFmt w:val="lowerLetter"/>
      <w:lvlText w:val="%8."/>
      <w:lvlJc w:val="left"/>
      <w:pPr>
        <w:ind w:left="5466" w:hanging="360"/>
      </w:pPr>
    </w:lvl>
    <w:lvl w:ilvl="8" w:tplc="240A001B" w:tentative="1">
      <w:start w:val="1"/>
      <w:numFmt w:val="lowerRoman"/>
      <w:lvlText w:val="%9."/>
      <w:lvlJc w:val="right"/>
      <w:pPr>
        <w:ind w:left="6186" w:hanging="180"/>
      </w:pPr>
    </w:lvl>
  </w:abstractNum>
  <w:num w:numId="1" w16cid:durableId="1370497638">
    <w:abstractNumId w:val="2"/>
  </w:num>
  <w:num w:numId="2" w16cid:durableId="124199580">
    <w:abstractNumId w:val="1"/>
  </w:num>
  <w:num w:numId="3" w16cid:durableId="1879467107">
    <w:abstractNumId w:val="4"/>
  </w:num>
  <w:num w:numId="4" w16cid:durableId="78211433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8719029">
    <w:abstractNumId w:val="0"/>
  </w:num>
  <w:num w:numId="6" w16cid:durableId="151483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1910"/>
    <w:rsid w:val="000B0B94"/>
    <w:rsid w:val="00106C3A"/>
    <w:rsid w:val="00124BCE"/>
    <w:rsid w:val="00192E3D"/>
    <w:rsid w:val="00227B34"/>
    <w:rsid w:val="0026244A"/>
    <w:rsid w:val="00263ECA"/>
    <w:rsid w:val="002671E0"/>
    <w:rsid w:val="00300CDE"/>
    <w:rsid w:val="003B6D7B"/>
    <w:rsid w:val="003F31AF"/>
    <w:rsid w:val="004741AE"/>
    <w:rsid w:val="00481505"/>
    <w:rsid w:val="0049502D"/>
    <w:rsid w:val="00663F69"/>
    <w:rsid w:val="006F1910"/>
    <w:rsid w:val="007324A2"/>
    <w:rsid w:val="00767B07"/>
    <w:rsid w:val="007B40A3"/>
    <w:rsid w:val="007D02A3"/>
    <w:rsid w:val="007D75F0"/>
    <w:rsid w:val="00817949"/>
    <w:rsid w:val="00827C12"/>
    <w:rsid w:val="00865FAB"/>
    <w:rsid w:val="00923B41"/>
    <w:rsid w:val="00926064"/>
    <w:rsid w:val="00946CCC"/>
    <w:rsid w:val="009932CD"/>
    <w:rsid w:val="009A268C"/>
    <w:rsid w:val="00A13592"/>
    <w:rsid w:val="00A140D0"/>
    <w:rsid w:val="00A74769"/>
    <w:rsid w:val="00A97957"/>
    <w:rsid w:val="00AD56B5"/>
    <w:rsid w:val="00B04DFB"/>
    <w:rsid w:val="00B159FC"/>
    <w:rsid w:val="00B77508"/>
    <w:rsid w:val="00BF0E09"/>
    <w:rsid w:val="00C62FFE"/>
    <w:rsid w:val="00CB3BC1"/>
    <w:rsid w:val="00CF4405"/>
    <w:rsid w:val="00D11371"/>
    <w:rsid w:val="00D93450"/>
    <w:rsid w:val="00DC108D"/>
    <w:rsid w:val="00DC4A15"/>
    <w:rsid w:val="00DD0BF3"/>
    <w:rsid w:val="00E02CAA"/>
    <w:rsid w:val="00E45467"/>
    <w:rsid w:val="00F03677"/>
    <w:rsid w:val="00F06DFA"/>
    <w:rsid w:val="00F501ED"/>
    <w:rsid w:val="00F62C49"/>
    <w:rsid w:val="00F710BD"/>
    <w:rsid w:val="00F808EA"/>
    <w:rsid w:val="00F95E97"/>
    <w:rsid w:val="00F964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0CEF"/>
  <w15:docId w15:val="{4E45756F-3086-43B9-A0C1-7261EE5A1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910"/>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1910"/>
    <w:pPr>
      <w:ind w:left="720"/>
      <w:contextualSpacing/>
    </w:pPr>
  </w:style>
  <w:style w:type="paragraph" w:styleId="Encabezado">
    <w:name w:val="header"/>
    <w:basedOn w:val="Normal"/>
    <w:link w:val="EncabezadoCar"/>
    <w:uiPriority w:val="99"/>
    <w:semiHidden/>
    <w:unhideWhenUsed/>
    <w:rsid w:val="006F1910"/>
    <w:pPr>
      <w:tabs>
        <w:tab w:val="center" w:pos="4419"/>
        <w:tab w:val="right" w:pos="8838"/>
      </w:tabs>
    </w:pPr>
  </w:style>
  <w:style w:type="character" w:customStyle="1" w:styleId="EncabezadoCar">
    <w:name w:val="Encabezado Car"/>
    <w:basedOn w:val="Fuentedeprrafopredeter"/>
    <w:link w:val="Encabezado"/>
    <w:uiPriority w:val="99"/>
    <w:semiHidden/>
    <w:rsid w:val="006F1910"/>
    <w:rPr>
      <w:rFonts w:ascii="Times New Roman" w:eastAsia="Times New Roman" w:hAnsi="Times New Roman" w:cs="Times New Roman"/>
      <w:sz w:val="24"/>
      <w:szCs w:val="24"/>
      <w:lang w:eastAsia="es-CO"/>
    </w:rPr>
  </w:style>
  <w:style w:type="paragraph" w:styleId="Sinespaciado">
    <w:name w:val="No Spacing"/>
    <w:uiPriority w:val="1"/>
    <w:qFormat/>
    <w:rsid w:val="006F1910"/>
    <w:pPr>
      <w:spacing w:after="0" w:line="240" w:lineRule="auto"/>
    </w:pPr>
  </w:style>
  <w:style w:type="paragraph" w:styleId="Textodeglobo">
    <w:name w:val="Balloon Text"/>
    <w:basedOn w:val="Normal"/>
    <w:link w:val="TextodegloboCar"/>
    <w:uiPriority w:val="99"/>
    <w:semiHidden/>
    <w:unhideWhenUsed/>
    <w:rsid w:val="006F1910"/>
    <w:rPr>
      <w:rFonts w:ascii="Tahoma" w:hAnsi="Tahoma" w:cs="Tahoma"/>
      <w:sz w:val="16"/>
      <w:szCs w:val="16"/>
    </w:rPr>
  </w:style>
  <w:style w:type="character" w:customStyle="1" w:styleId="TextodegloboCar">
    <w:name w:val="Texto de globo Car"/>
    <w:basedOn w:val="Fuentedeprrafopredeter"/>
    <w:link w:val="Textodeglobo"/>
    <w:uiPriority w:val="99"/>
    <w:semiHidden/>
    <w:rsid w:val="006F1910"/>
    <w:rPr>
      <w:rFonts w:ascii="Tahoma" w:eastAsia="Times New Roman" w:hAnsi="Tahoma" w:cs="Tahoma"/>
      <w:sz w:val="16"/>
      <w:szCs w:val="16"/>
      <w:lang w:eastAsia="es-CO"/>
    </w:rPr>
  </w:style>
  <w:style w:type="paragraph" w:styleId="Piedepgina">
    <w:name w:val="footer"/>
    <w:basedOn w:val="Normal"/>
    <w:link w:val="PiedepginaCar"/>
    <w:uiPriority w:val="99"/>
    <w:semiHidden/>
    <w:unhideWhenUsed/>
    <w:rsid w:val="00D11371"/>
    <w:pPr>
      <w:tabs>
        <w:tab w:val="center" w:pos="4419"/>
        <w:tab w:val="right" w:pos="8838"/>
      </w:tabs>
    </w:pPr>
  </w:style>
  <w:style w:type="character" w:customStyle="1" w:styleId="PiedepginaCar">
    <w:name w:val="Pie de página Car"/>
    <w:basedOn w:val="Fuentedeprrafopredeter"/>
    <w:link w:val="Piedepgina"/>
    <w:uiPriority w:val="99"/>
    <w:semiHidden/>
    <w:rsid w:val="00D11371"/>
    <w:rPr>
      <w:rFonts w:ascii="Times New Roman" w:eastAsia="Times New Roman" w:hAnsi="Times New Roman" w:cs="Times New Roman"/>
      <w:sz w:val="24"/>
      <w:szCs w:val="24"/>
      <w:lang w:eastAsia="es-CO"/>
    </w:rPr>
  </w:style>
  <w:style w:type="character" w:customStyle="1" w:styleId="il">
    <w:name w:val="il"/>
    <w:basedOn w:val="Fuentedeprrafopredeter"/>
    <w:rsid w:val="00DC1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15326">
      <w:bodyDiv w:val="1"/>
      <w:marLeft w:val="0"/>
      <w:marRight w:val="0"/>
      <w:marTop w:val="0"/>
      <w:marBottom w:val="0"/>
      <w:divBdr>
        <w:top w:val="none" w:sz="0" w:space="0" w:color="auto"/>
        <w:left w:val="none" w:sz="0" w:space="0" w:color="auto"/>
        <w:bottom w:val="none" w:sz="0" w:space="0" w:color="auto"/>
        <w:right w:val="none" w:sz="0" w:space="0" w:color="auto"/>
      </w:divBdr>
    </w:div>
    <w:div w:id="161613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1421</Words>
  <Characters>7816</Characters>
  <Application>Microsoft Office Word</Application>
  <DocSecurity>0</DocSecurity>
  <Lines>65</Lines>
  <Paragraphs>18</Paragraphs>
  <ScaleCrop>false</ScaleCrop>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25</cp:revision>
  <dcterms:created xsi:type="dcterms:W3CDTF">2013-10-23T16:16:00Z</dcterms:created>
  <dcterms:modified xsi:type="dcterms:W3CDTF">2025-10-30T14:10:00Z</dcterms:modified>
</cp:coreProperties>
</file>