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9558" w14:textId="77777777" w:rsidR="00D775A3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BAFAB60" w14:textId="2A7B2EE0" w:rsidR="002C7492" w:rsidRPr="00E55FEC" w:rsidRDefault="00466885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  <w:r>
        <w:rPr>
          <w:rFonts w:ascii="Arial" w:hAnsi="Arial" w:cs="Arial"/>
          <w:b/>
          <w:spacing w:val="-5"/>
          <w:sz w:val="22"/>
          <w:szCs w:val="22"/>
          <w:lang w:val="es-CO"/>
        </w:rPr>
        <w:t xml:space="preserve"> </w:t>
      </w:r>
    </w:p>
    <w:p w14:paraId="0D4E42B1" w14:textId="77777777" w:rsidR="002C7492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CAD3E5E" w14:textId="77777777" w:rsidR="00D775A3" w:rsidRPr="00E55FEC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EA05A74" w14:textId="44AF91F1" w:rsidR="002C7492" w:rsidRPr="00E55FEC" w:rsidRDefault="003F35F7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>CERTIFICACION DE CUENTAS PRINCIPALES</w:t>
      </w:r>
    </w:p>
    <w:p w14:paraId="58BAD2DB" w14:textId="77777777" w:rsidR="002C7492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5BB7901A" w14:textId="77777777" w:rsidR="002C7492" w:rsidRPr="00E55FEC" w:rsidRDefault="00250996" w:rsidP="0023203E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</w:t>
      </w:r>
      <w:proofErr w:type="spellStart"/>
      <w:r>
        <w:rPr>
          <w:rFonts w:ascii="Arial" w:hAnsi="Arial" w:cs="Arial"/>
          <w:sz w:val="20"/>
          <w:szCs w:val="20"/>
          <w:lang w:val="es-MX"/>
        </w:rPr>
        <w:t>onshow.ciudad</w:t>
      </w:r>
      <w:proofErr w:type="spellEnd"/>
      <w:r>
        <w:rPr>
          <w:rFonts w:ascii="Arial" w:hAnsi="Arial" w:cs="Arial"/>
          <w:sz w:val="20"/>
          <w:szCs w:val="20"/>
          <w:lang w:val="es-MX"/>
        </w:rPr>
        <w:t>], [</w:t>
      </w:r>
      <w:proofErr w:type="spellStart"/>
      <w:r>
        <w:rPr>
          <w:rFonts w:ascii="Arial" w:hAnsi="Arial" w:cs="Arial"/>
          <w:sz w:val="20"/>
          <w:szCs w:val="20"/>
          <w:lang w:val="es-MX"/>
        </w:rPr>
        <w:t>onshow.docfecl</w:t>
      </w:r>
      <w:proofErr w:type="spellEnd"/>
      <w:r>
        <w:rPr>
          <w:rFonts w:ascii="Arial" w:hAnsi="Arial" w:cs="Arial"/>
          <w:sz w:val="20"/>
          <w:szCs w:val="20"/>
          <w:lang w:val="es-MX"/>
        </w:rPr>
        <w:t>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Default="002C7492" w:rsidP="0023203E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0702FDC0" w:rsidR="002C7492" w:rsidRDefault="0023203E" w:rsidP="0023203E">
      <w:pPr>
        <w:spacing w:before="120"/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EL REPRESENTANTE LEGAL  Y 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EL SUSCRITO CONTADOR O REVISOR FISCAL DE LA PERSONA JURIDICA</w:t>
      </w:r>
    </w:p>
    <w:p w14:paraId="5D0BA1D5" w14:textId="77777777" w:rsidR="00250996" w:rsidRDefault="00250996" w:rsidP="0023203E">
      <w:pPr>
        <w:spacing w:before="120"/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Default="00250996" w:rsidP="0023203E">
      <w:pPr>
        <w:spacing w:before="120"/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</w:t>
      </w:r>
      <w:proofErr w:type="spellStart"/>
      <w:r w:rsidRPr="00250996">
        <w:rPr>
          <w:rFonts w:ascii="Arial" w:hAnsi="Arial" w:cs="Arial"/>
          <w:b/>
          <w:spacing w:val="-5"/>
          <w:szCs w:val="20"/>
          <w:lang w:val="es-CO"/>
        </w:rPr>
        <w:t>onshow.razonsocial</w:t>
      </w:r>
      <w:proofErr w:type="spellEnd"/>
      <w:r w:rsidRPr="00250996">
        <w:rPr>
          <w:rFonts w:ascii="Arial" w:hAnsi="Arial" w:cs="Arial"/>
          <w:b/>
          <w:spacing w:val="-5"/>
          <w:szCs w:val="20"/>
          <w:lang w:val="es-CO"/>
        </w:rPr>
        <w:t>]</w:t>
      </w:r>
    </w:p>
    <w:p w14:paraId="7CA04B8F" w14:textId="77777777" w:rsidR="00250996" w:rsidRPr="00250996" w:rsidRDefault="00250996" w:rsidP="0023203E">
      <w:pPr>
        <w:spacing w:before="120"/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</w:t>
      </w:r>
      <w:proofErr w:type="spellStart"/>
      <w:r>
        <w:rPr>
          <w:rFonts w:ascii="Arial" w:hAnsi="Arial" w:cs="Arial"/>
          <w:b/>
          <w:spacing w:val="-5"/>
          <w:szCs w:val="20"/>
          <w:lang w:val="es-CO"/>
        </w:rPr>
        <w:t>onshow.ident</w:t>
      </w:r>
      <w:proofErr w:type="spellEnd"/>
      <w:r>
        <w:rPr>
          <w:rFonts w:ascii="Arial" w:hAnsi="Arial" w:cs="Arial"/>
          <w:b/>
          <w:spacing w:val="-5"/>
          <w:szCs w:val="20"/>
          <w:lang w:val="es-CO"/>
        </w:rPr>
        <w:t>]</w:t>
      </w:r>
    </w:p>
    <w:p w14:paraId="2C7FACC7" w14:textId="77777777" w:rsidR="002C7492" w:rsidRDefault="002C7492" w:rsidP="0023203E">
      <w:pPr>
        <w:spacing w:before="120"/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491E01" w14:textId="431632BD" w:rsidR="00D775A3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CERTIFICA</w:t>
      </w:r>
      <w:r w:rsidR="0023203E">
        <w:rPr>
          <w:rFonts w:ascii="Arial" w:hAnsi="Arial" w:cs="Arial"/>
          <w:spacing w:val="-5"/>
          <w:sz w:val="20"/>
          <w:szCs w:val="20"/>
          <w:lang w:val="es-CO"/>
        </w:rPr>
        <w:t>N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QUE, AL CORTE INDICADO, LA CONTABILIDAD REFLEJA EN SUS P</w:t>
      </w:r>
      <w:r w:rsidR="00CA7F52">
        <w:rPr>
          <w:rFonts w:ascii="Arial" w:hAnsi="Arial" w:cs="Arial"/>
          <w:spacing w:val="-5"/>
          <w:sz w:val="20"/>
          <w:szCs w:val="20"/>
          <w:lang w:val="es-CO"/>
        </w:rPr>
        <w:t xml:space="preserve">RINCIPALES CUENTAS DEL BALANCE Y </w:t>
      </w:r>
      <w:r>
        <w:rPr>
          <w:rFonts w:ascii="Arial" w:hAnsi="Arial" w:cs="Arial"/>
          <w:spacing w:val="-5"/>
          <w:sz w:val="20"/>
          <w:szCs w:val="20"/>
          <w:lang w:val="es-CO"/>
        </w:rPr>
        <w:t>ESTADO DE LOS SIGUIENTES SALDOS:</w:t>
      </w:r>
    </w:p>
    <w:p w14:paraId="3B19D997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9BD39F7" w14:textId="2208C3D7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FECHA DE CORTE:</w:t>
      </w:r>
    </w:p>
    <w:p w14:paraId="2149A9EE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2FDC200" w14:textId="33D2C010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PARA EL ACTIVO</w:t>
      </w:r>
    </w:p>
    <w:p w14:paraId="68BCF368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71EF324" w14:textId="2BA2C73E" w:rsidR="003F35F7" w:rsidRPr="003F35F7" w:rsidRDefault="001D6E1C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EFECTIVO Y EQUIVALENTES DE EFECTIVO</w:t>
      </w:r>
      <w:r w:rsidR="003F35F7" w:rsidRP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396270F0" w14:textId="07090ECF" w:rsidR="003F35F7" w:rsidRDefault="001D6E1C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ACTIVOS FINANCIEROS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0B79BCED" w14:textId="7224FDE1" w:rsidR="003F35F7" w:rsidRDefault="001D6E1C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CUENTAS COMERCIALES POR COBRAR Y OTRAS CUENTAS POR COBRAR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4BCC7D95" w14:textId="3E892C8D" w:rsidR="003F35F7" w:rsidRDefault="003F35F7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INVENTARIOS</w:t>
      </w:r>
    </w:p>
    <w:p w14:paraId="6C597277" w14:textId="1B6A2DB7" w:rsidR="003F35F7" w:rsidRDefault="003F35F7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PROPIEDAD, PLANTA Y EQUIPO:</w:t>
      </w:r>
    </w:p>
    <w:p w14:paraId="2F7EF7AA" w14:textId="17419C1A" w:rsidR="003F35F7" w:rsidRDefault="001D6E1C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ACTIVOS INTANGIBLES Y PLUSVALIA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40EA78F" w14:textId="7EFAF1F2" w:rsidR="003F35F7" w:rsidRDefault="001D6E1C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ACTIVOS POR IMPUESTOS CORRIENTES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53688625" w14:textId="0F0F3F96" w:rsidR="003F35F7" w:rsidRDefault="001D6E1C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PROPIEDADES DE INVERSION</w:t>
      </w:r>
    </w:p>
    <w:p w14:paraId="4C5C32FE" w14:textId="46873BBB" w:rsidR="003F35F7" w:rsidRDefault="001D6E1C" w:rsidP="0023203E">
      <w:pPr>
        <w:pStyle w:val="Prrafodelista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OTROS ACTIVOS</w:t>
      </w:r>
    </w:p>
    <w:p w14:paraId="61009288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F8D94D" w14:textId="6C01045D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PARA EL PASIVO</w:t>
      </w:r>
    </w:p>
    <w:p w14:paraId="32B5300C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E1152FA" w14:textId="31753300" w:rsidR="003F35F7" w:rsidRP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OBLIGACIONES FINA</w:t>
      </w:r>
      <w:r w:rsidR="003F35F7" w:rsidRPr="003F35F7">
        <w:rPr>
          <w:rFonts w:ascii="Arial" w:hAnsi="Arial" w:cs="Arial"/>
          <w:spacing w:val="-5"/>
          <w:sz w:val="20"/>
          <w:szCs w:val="20"/>
          <w:lang w:val="es-CO"/>
        </w:rPr>
        <w:t>N</w:t>
      </w:r>
      <w:r>
        <w:rPr>
          <w:rFonts w:ascii="Arial" w:hAnsi="Arial" w:cs="Arial"/>
          <w:spacing w:val="-5"/>
          <w:sz w:val="20"/>
          <w:szCs w:val="20"/>
          <w:lang w:val="es-CO"/>
        </w:rPr>
        <w:t>C</w:t>
      </w:r>
      <w:r w:rsidR="003F35F7" w:rsidRPr="003F35F7">
        <w:rPr>
          <w:rFonts w:ascii="Arial" w:hAnsi="Arial" w:cs="Arial"/>
          <w:spacing w:val="-5"/>
          <w:sz w:val="20"/>
          <w:szCs w:val="20"/>
          <w:lang w:val="es-CO"/>
        </w:rPr>
        <w:t>IERAS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E INSTRUMENTOS DERIVADOS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9A92FF0" w14:textId="3B58DC37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CUENTAS COMERCIALES POR PAGAR Y OTRAS CUENTAS POR PAGAR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2BAB3D92" w14:textId="69C3E8B8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PASIVOS POR IMPUESTOS CORRIENTES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5479FC37" w14:textId="40759289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OBLIGACIONES LABORALES Y DE SEGURIDAD SOCIAL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A8E1B66" w14:textId="42930808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PROVISIONES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6C14F76B" w14:textId="50E083FD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INGRESOS DIFERIDOS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61F4138B" w14:textId="0270961A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PASIVOS INCLUIDOS EN GRUPOS DE ACTIVOS PARA SU DISPOSICION CLASIFICADOS COMO MANTENIDOS PARA LA VENTA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67FE0561" w14:textId="42CEC152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lastRenderedPageBreak/>
        <w:t>OTROS PASIVOS:</w:t>
      </w:r>
    </w:p>
    <w:p w14:paraId="10DB3ED5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32F3D38" w14:textId="5F4143AA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PARA EL PATRIMONIO</w:t>
      </w:r>
    </w:p>
    <w:p w14:paraId="264C7C17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5CDAB45" w14:textId="6642EA69" w:rsidR="003F35F7" w:rsidRP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3F35F7">
        <w:rPr>
          <w:rFonts w:ascii="Arial" w:hAnsi="Arial" w:cs="Arial"/>
          <w:spacing w:val="-5"/>
          <w:sz w:val="20"/>
          <w:szCs w:val="20"/>
          <w:lang w:val="es-CO"/>
        </w:rPr>
        <w:t>CAPITAL SOCIAL:</w:t>
      </w:r>
    </w:p>
    <w:p w14:paraId="1E306018" w14:textId="0360FA67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SUPERAVIT DE CAPITAL:</w:t>
      </w:r>
    </w:p>
    <w:p w14:paraId="67BAC694" w14:textId="69884B93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RESERVAS:</w:t>
      </w:r>
    </w:p>
    <w:p w14:paraId="2CC82C9B" w14:textId="2A8FFE45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DIVIDENDOS O PARTICIPACIONES EN ACCIONES O PARTES DE INTERES SOCIAL:</w:t>
      </w:r>
    </w:p>
    <w:p w14:paraId="1667E384" w14:textId="1C5C75F8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RESULTADO DEL EJERCICIO:</w:t>
      </w:r>
    </w:p>
    <w:p w14:paraId="711A6332" w14:textId="366B48AD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RESULTADO DE EJERCICIOS ANTERIORES:</w:t>
      </w:r>
    </w:p>
    <w:p w14:paraId="4CCFE1F3" w14:textId="57224D7B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GANACIAS (PERDIDAS) POR OTROS RESULTADOS INTEGRALES QUE NO SE RECLASIFICARAN AL RESULTADO DEL PERIODO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79C2544" w14:textId="622D917B" w:rsidR="001D6E1C" w:rsidRPr="001D6E1C" w:rsidRDefault="001D6E1C" w:rsidP="001D6E1C">
      <w:pPr>
        <w:pStyle w:val="Prrafodelista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GANACIAS (PERDIDAS) POR OTROS RESULTADOS INTEGRALES QUE SE RECLASIFICARAN AL RESULTADO DEL PERIODO:</w:t>
      </w:r>
    </w:p>
    <w:p w14:paraId="654D256A" w14:textId="77777777" w:rsidR="003F35F7" w:rsidRDefault="003F35F7" w:rsidP="0023203E">
      <w:pPr>
        <w:spacing w:before="120" w:line="360" w:lineRule="auto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F9B6A3B" w14:textId="2B9A5F84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 xml:space="preserve">PRINCIPALES CUENTAS DEL ESTADO DE </w:t>
      </w:r>
      <w:r w:rsidR="00C546AF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RESULTADOS</w:t>
      </w:r>
    </w:p>
    <w:p w14:paraId="3847396B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86147BE" w14:textId="76A7A14E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i/>
          <w:spacing w:val="-5"/>
          <w:sz w:val="20"/>
          <w:szCs w:val="20"/>
          <w:lang w:val="es-CO"/>
        </w:rPr>
      </w:pPr>
      <w:r w:rsidRPr="0023203E">
        <w:rPr>
          <w:rFonts w:ascii="Arial" w:hAnsi="Arial" w:cs="Arial"/>
          <w:b/>
          <w:i/>
          <w:spacing w:val="-5"/>
          <w:sz w:val="20"/>
          <w:szCs w:val="20"/>
          <w:lang w:val="es-CO"/>
        </w:rPr>
        <w:t>INGRESOS</w:t>
      </w:r>
    </w:p>
    <w:p w14:paraId="170A067D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7E41A82" w14:textId="042CD9E8" w:rsidR="003F35F7" w:rsidRP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VENTA DE BIENES</w:t>
      </w:r>
      <w:r w:rsidR="003F35F7" w:rsidRP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506F4C4E" w14:textId="77777777" w:rsidR="001D6E1C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VENTA DE SERVICIOS</w:t>
      </w:r>
    </w:p>
    <w:p w14:paraId="1E76D855" w14:textId="77777777" w:rsidR="001D6E1C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OTROS INGRESOS</w:t>
      </w:r>
    </w:p>
    <w:p w14:paraId="4FB6FFDE" w14:textId="0C40EB67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OTROS RESULTADOS INTEGRALES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6C084CB8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358A455" w14:textId="36CD526E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i/>
          <w:spacing w:val="-5"/>
          <w:sz w:val="20"/>
          <w:szCs w:val="20"/>
          <w:lang w:val="es-CO"/>
        </w:rPr>
      </w:pPr>
      <w:r w:rsidRPr="0023203E">
        <w:rPr>
          <w:rFonts w:ascii="Arial" w:hAnsi="Arial" w:cs="Arial"/>
          <w:b/>
          <w:i/>
          <w:spacing w:val="-5"/>
          <w:sz w:val="20"/>
          <w:szCs w:val="20"/>
          <w:lang w:val="es-CO"/>
        </w:rPr>
        <w:t>GASTOS</w:t>
      </w:r>
    </w:p>
    <w:p w14:paraId="4AA4FEBC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DE02185" w14:textId="0654D88D" w:rsidR="003F35F7" w:rsidRP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OPERACIONALES DE VENTAS</w:t>
      </w:r>
      <w:r w:rsidR="003F35F7" w:rsidRP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1A72EA2C" w14:textId="41E7EAB7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DE ADMINISTRACION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10B9AAE" w14:textId="583DA78D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NO OPERACIONALES:</w:t>
      </w:r>
    </w:p>
    <w:p w14:paraId="7D44ECCE" w14:textId="7E64E36D" w:rsidR="003F35F7" w:rsidRDefault="001D6E1C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DETERIORO, AGOTAMIENTO, DEPRECIACION, AMORTIZACION, PASIVOS ESTIMADOS Y CALCULO ACTUARIAL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5143870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CD1A966" w14:textId="1DD4278C" w:rsidR="003F35F7" w:rsidRPr="0023203E" w:rsidRDefault="003F35F7" w:rsidP="0023203E">
      <w:pPr>
        <w:spacing w:before="120"/>
        <w:jc w:val="both"/>
        <w:rPr>
          <w:rFonts w:ascii="Arial" w:hAnsi="Arial" w:cs="Arial"/>
          <w:b/>
          <w:i/>
          <w:spacing w:val="-5"/>
          <w:sz w:val="20"/>
          <w:szCs w:val="20"/>
          <w:lang w:val="es-CO"/>
        </w:rPr>
      </w:pPr>
      <w:r w:rsidRPr="0023203E">
        <w:rPr>
          <w:rFonts w:ascii="Arial" w:hAnsi="Arial" w:cs="Arial"/>
          <w:b/>
          <w:i/>
          <w:spacing w:val="-5"/>
          <w:sz w:val="20"/>
          <w:szCs w:val="20"/>
          <w:lang w:val="es-CO"/>
        </w:rPr>
        <w:t>COSTO DE VENTAS</w:t>
      </w:r>
    </w:p>
    <w:p w14:paraId="325C667A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EFDD570" w14:textId="6741D654" w:rsidR="003F35F7" w:rsidRP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 w:rsidRPr="003F35F7">
        <w:rPr>
          <w:rFonts w:ascii="Arial" w:hAnsi="Arial" w:cs="Arial"/>
          <w:spacing w:val="-5"/>
          <w:sz w:val="20"/>
          <w:szCs w:val="20"/>
          <w:lang w:val="es-CO"/>
        </w:rPr>
        <w:t>COSTO DE VENTAS Y PRESTACIÓN DE SERVICIOS:</w:t>
      </w:r>
    </w:p>
    <w:p w14:paraId="0D71F147" w14:textId="43094DEE" w:rsidR="003F35F7" w:rsidRDefault="003F35F7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COMPRAS:</w:t>
      </w:r>
    </w:p>
    <w:p w14:paraId="5D8E46B1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3600386" w14:textId="59C74831" w:rsidR="003F35F7" w:rsidRPr="0023203E" w:rsidRDefault="00C546AF" w:rsidP="0023203E">
      <w:pPr>
        <w:spacing w:before="120"/>
        <w:jc w:val="both"/>
        <w:rPr>
          <w:rFonts w:ascii="Arial" w:hAnsi="Arial" w:cs="Arial"/>
          <w:b/>
          <w:i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COSTOS </w:t>
      </w:r>
      <w:r w:rsidR="008F2794">
        <w:rPr>
          <w:rFonts w:ascii="Arial" w:hAnsi="Arial" w:cs="Arial"/>
          <w:b/>
          <w:i/>
          <w:spacing w:val="-5"/>
          <w:sz w:val="20"/>
          <w:szCs w:val="20"/>
          <w:lang w:val="es-CO"/>
        </w:rPr>
        <w:t xml:space="preserve"> DE PRODUCCION Y O</w:t>
      </w:r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>P</w:t>
      </w:r>
      <w:r w:rsidR="008F2794">
        <w:rPr>
          <w:rFonts w:ascii="Arial" w:hAnsi="Arial" w:cs="Arial"/>
          <w:b/>
          <w:i/>
          <w:spacing w:val="-5"/>
          <w:sz w:val="20"/>
          <w:szCs w:val="20"/>
          <w:lang w:val="es-CO"/>
        </w:rPr>
        <w:t>E</w:t>
      </w:r>
      <w:r>
        <w:rPr>
          <w:rFonts w:ascii="Arial" w:hAnsi="Arial" w:cs="Arial"/>
          <w:b/>
          <w:i/>
          <w:spacing w:val="-5"/>
          <w:sz w:val="20"/>
          <w:szCs w:val="20"/>
          <w:lang w:val="es-CO"/>
        </w:rPr>
        <w:t>RACION</w:t>
      </w:r>
    </w:p>
    <w:p w14:paraId="7ADEC6DF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FE27F66" w14:textId="6414F700" w:rsidR="003F35F7" w:rsidRDefault="00C546AF" w:rsidP="0023203E">
      <w:pPr>
        <w:pStyle w:val="Prrafodelista"/>
        <w:numPr>
          <w:ilvl w:val="0"/>
          <w:numId w:val="2"/>
        </w:numPr>
        <w:spacing w:before="120" w:line="360" w:lineRule="auto"/>
        <w:ind w:left="714" w:hanging="357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lastRenderedPageBreak/>
        <w:t>COSTOS INDIRECTOS</w:t>
      </w:r>
      <w:r w:rsidR="003F35F7" w:rsidRPr="003F35F7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1354A387" w14:textId="77777777" w:rsidR="00C546AF" w:rsidRPr="003F35F7" w:rsidRDefault="00C546AF" w:rsidP="00C546AF">
      <w:pPr>
        <w:pStyle w:val="Prrafodelista"/>
        <w:spacing w:before="120" w:line="360" w:lineRule="auto"/>
        <w:ind w:left="714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997ED17" w14:textId="77777777" w:rsidR="00C8263F" w:rsidRPr="007D725E" w:rsidRDefault="00C8263F" w:rsidP="00C8263F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75F7AC3F" w14:textId="77777777" w:rsidR="00C8263F" w:rsidRDefault="00C8263F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4FB26585" w14:textId="77777777" w:rsidR="0023203E" w:rsidRDefault="0023203E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F489E2A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  <w:lang w:val="es-MX"/>
        </w:rPr>
      </w:pPr>
      <w:r w:rsidRPr="0023203E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6FE872BE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 xml:space="preserve">FIRMA REVISOR FISCAL O CONTADOR PÚBLICO </w:t>
      </w:r>
    </w:p>
    <w:p w14:paraId="4386D9C9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41F890F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_________________________________________</w:t>
      </w:r>
    </w:p>
    <w:p w14:paraId="58D9EC13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 xml:space="preserve">NOMBRE REVISOR FISCAL O CONTADOR PÚBLICO     </w:t>
      </w:r>
      <w:r w:rsidRPr="0023203E">
        <w:rPr>
          <w:rFonts w:ascii="Arial" w:hAnsi="Arial" w:cs="Arial"/>
          <w:sz w:val="20"/>
          <w:szCs w:val="20"/>
        </w:rPr>
        <w:tab/>
      </w:r>
    </w:p>
    <w:p w14:paraId="3B4276C2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5F0085A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T.P. No. ________________</w:t>
      </w:r>
    </w:p>
    <w:p w14:paraId="747D5B01" w14:textId="77777777" w:rsid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49163C51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4911FA0B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  <w:lang w:val="es-MX"/>
        </w:rPr>
      </w:pPr>
      <w:r w:rsidRPr="0023203E">
        <w:rPr>
          <w:rFonts w:ascii="Arial" w:hAnsi="Arial" w:cs="Arial"/>
          <w:sz w:val="20"/>
          <w:szCs w:val="20"/>
          <w:lang w:val="es-MX"/>
        </w:rPr>
        <w:t xml:space="preserve">_________________________________________                                          </w:t>
      </w:r>
    </w:p>
    <w:p w14:paraId="51B24911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FIRMA DEL REPRESENTANTE LEGAL</w:t>
      </w:r>
    </w:p>
    <w:p w14:paraId="3FA9FF8C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</w:p>
    <w:p w14:paraId="38195D0F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_________________________________________</w:t>
      </w:r>
    </w:p>
    <w:p w14:paraId="4013CA50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NOMBRE DEL REPRESENTANTE LEGAL</w:t>
      </w:r>
    </w:p>
    <w:p w14:paraId="52452BF0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</w:p>
    <w:p w14:paraId="7AF43628" w14:textId="77777777" w:rsidR="0023203E" w:rsidRPr="0023203E" w:rsidRDefault="0023203E" w:rsidP="0023203E">
      <w:pPr>
        <w:autoSpaceDE w:val="0"/>
        <w:autoSpaceDN w:val="0"/>
        <w:adjustRightInd w:val="0"/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DOC. IDENTIDAD NO. _______________________</w:t>
      </w:r>
    </w:p>
    <w:p w14:paraId="05CE9D0A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626B2986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4424EFEB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  <w:lang w:val="es-MX"/>
        </w:rPr>
      </w:pPr>
    </w:p>
    <w:p w14:paraId="326195DD" w14:textId="77777777" w:rsidR="0023203E" w:rsidRPr="0023203E" w:rsidRDefault="0023203E" w:rsidP="0023203E">
      <w:pPr>
        <w:ind w:left="357"/>
        <w:jc w:val="center"/>
        <w:rPr>
          <w:rFonts w:ascii="Arial" w:hAnsi="Arial" w:cs="Arial"/>
          <w:sz w:val="20"/>
          <w:szCs w:val="20"/>
          <w:lang w:val="es-MX"/>
        </w:rPr>
      </w:pPr>
      <w:r w:rsidRPr="0023203E"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64BF020B" w14:textId="77777777" w:rsidR="0023203E" w:rsidRPr="0023203E" w:rsidRDefault="0023203E" w:rsidP="0023203E">
      <w:pPr>
        <w:tabs>
          <w:tab w:val="center" w:pos="4419"/>
        </w:tabs>
        <w:ind w:left="357"/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23203E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0EBE5A22" w14:textId="7A92CC3C" w:rsidR="0023203E" w:rsidRPr="00EE6BC1" w:rsidRDefault="00EE6BC1" w:rsidP="00EE6BC1">
      <w:pPr>
        <w:tabs>
          <w:tab w:val="left" w:pos="3540"/>
        </w:tabs>
        <w:ind w:left="357"/>
        <w:jc w:val="center"/>
        <w:rPr>
          <w:rFonts w:ascii="Arial" w:hAnsi="Arial" w:cs="Arial"/>
          <w:i/>
          <w:szCs w:val="20"/>
          <w:lang w:val="es-MX"/>
        </w:rPr>
      </w:pPr>
      <w:r w:rsidRPr="00EE6BC1">
        <w:rPr>
          <w:rFonts w:ascii="Arial" w:eastAsia="Arial" w:hAnsi="Arial" w:cs="Arial"/>
          <w:i/>
          <w:spacing w:val="1"/>
          <w:sz w:val="20"/>
          <w:szCs w:val="16"/>
        </w:rPr>
        <w:t>Artículo 2.2.1.1.1.5.3 del Decreto 1082 de 2015 y numeral</w:t>
      </w:r>
      <w:r w:rsidR="002B39A6">
        <w:rPr>
          <w:rFonts w:ascii="Arial" w:eastAsia="Arial" w:hAnsi="Arial" w:cs="Arial"/>
          <w:i/>
          <w:spacing w:val="1"/>
          <w:sz w:val="20"/>
          <w:szCs w:val="16"/>
        </w:rPr>
        <w:t xml:space="preserve">es </w:t>
      </w:r>
      <w:r w:rsidR="00337DE9">
        <w:rPr>
          <w:rFonts w:ascii="Arial" w:eastAsia="Arial" w:hAnsi="Arial" w:cs="Arial"/>
          <w:i/>
          <w:spacing w:val="1"/>
          <w:sz w:val="20"/>
          <w:szCs w:val="16"/>
        </w:rPr>
        <w:t>1.9.2.1.4. y</w:t>
      </w:r>
      <w:r w:rsidRPr="00EE6BC1">
        <w:rPr>
          <w:rFonts w:ascii="Arial" w:eastAsia="Arial" w:hAnsi="Arial" w:cs="Arial"/>
          <w:i/>
          <w:spacing w:val="1"/>
          <w:sz w:val="20"/>
          <w:szCs w:val="16"/>
        </w:rPr>
        <w:t xml:space="preserve"> </w:t>
      </w:r>
      <w:r w:rsidR="000C05C5">
        <w:rPr>
          <w:rFonts w:ascii="Arial" w:eastAsia="Arial" w:hAnsi="Arial" w:cs="Arial"/>
          <w:i/>
          <w:spacing w:val="1"/>
          <w:sz w:val="20"/>
          <w:szCs w:val="16"/>
        </w:rPr>
        <w:t>1</w:t>
      </w:r>
      <w:r w:rsidRPr="00EE6BC1">
        <w:rPr>
          <w:rFonts w:ascii="Arial" w:eastAsia="Arial" w:hAnsi="Arial" w:cs="Arial"/>
          <w:i/>
          <w:spacing w:val="1"/>
          <w:sz w:val="20"/>
          <w:szCs w:val="16"/>
        </w:rPr>
        <w:t>.</w:t>
      </w:r>
      <w:r w:rsidR="000C05C5">
        <w:rPr>
          <w:rFonts w:ascii="Arial" w:eastAsia="Arial" w:hAnsi="Arial" w:cs="Arial"/>
          <w:i/>
          <w:spacing w:val="1"/>
          <w:sz w:val="20"/>
          <w:szCs w:val="16"/>
        </w:rPr>
        <w:t>9</w:t>
      </w:r>
      <w:r w:rsidRPr="00EE6BC1">
        <w:rPr>
          <w:rFonts w:ascii="Arial" w:eastAsia="Arial" w:hAnsi="Arial" w:cs="Arial"/>
          <w:i/>
          <w:spacing w:val="1"/>
          <w:sz w:val="20"/>
          <w:szCs w:val="16"/>
        </w:rPr>
        <w:t>.2.</w:t>
      </w:r>
      <w:r w:rsidR="000C05C5">
        <w:rPr>
          <w:rFonts w:ascii="Arial" w:eastAsia="Arial" w:hAnsi="Arial" w:cs="Arial"/>
          <w:i/>
          <w:spacing w:val="1"/>
          <w:sz w:val="20"/>
          <w:szCs w:val="16"/>
        </w:rPr>
        <w:t>2.</w:t>
      </w:r>
      <w:r w:rsidRPr="00EE6BC1">
        <w:rPr>
          <w:rFonts w:ascii="Arial" w:eastAsia="Arial" w:hAnsi="Arial" w:cs="Arial"/>
          <w:i/>
          <w:spacing w:val="1"/>
          <w:sz w:val="20"/>
          <w:szCs w:val="16"/>
        </w:rPr>
        <w:t xml:space="preserve">3. de la Circular </w:t>
      </w:r>
      <w:r w:rsidR="000C6208">
        <w:rPr>
          <w:rFonts w:ascii="Arial" w:eastAsia="Arial" w:hAnsi="Arial" w:cs="Arial"/>
          <w:i/>
          <w:spacing w:val="1"/>
          <w:sz w:val="20"/>
          <w:szCs w:val="16"/>
        </w:rPr>
        <w:t xml:space="preserve">100-000002 </w:t>
      </w:r>
      <w:r w:rsidRPr="00EE6BC1">
        <w:rPr>
          <w:rFonts w:ascii="Arial" w:eastAsia="Arial" w:hAnsi="Arial" w:cs="Arial"/>
          <w:i/>
          <w:spacing w:val="1"/>
          <w:sz w:val="20"/>
          <w:szCs w:val="16"/>
        </w:rPr>
        <w:t xml:space="preserve">de la Superintendencia de </w:t>
      </w:r>
      <w:r w:rsidR="000C6208">
        <w:rPr>
          <w:rFonts w:ascii="Arial" w:eastAsia="Arial" w:hAnsi="Arial" w:cs="Arial"/>
          <w:i/>
          <w:spacing w:val="1"/>
          <w:sz w:val="20"/>
          <w:szCs w:val="16"/>
        </w:rPr>
        <w:t>Sociedades</w:t>
      </w:r>
      <w:r w:rsidRPr="00EE6BC1">
        <w:rPr>
          <w:rFonts w:ascii="Arial" w:eastAsia="Arial" w:hAnsi="Arial" w:cs="Arial"/>
          <w:i/>
          <w:spacing w:val="1"/>
          <w:sz w:val="20"/>
          <w:szCs w:val="16"/>
        </w:rPr>
        <w:t>.</w:t>
      </w:r>
    </w:p>
    <w:sectPr w:rsidR="0023203E" w:rsidRPr="00EE6BC1" w:rsidSect="0023203E">
      <w:pgSz w:w="12240" w:h="15840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57C63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F21899"/>
    <w:multiLevelType w:val="hybridMultilevel"/>
    <w:tmpl w:val="FD5A1716"/>
    <w:lvl w:ilvl="0" w:tplc="EB64082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088623">
    <w:abstractNumId w:val="0"/>
  </w:num>
  <w:num w:numId="2" w16cid:durableId="514417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92"/>
    <w:rsid w:val="000234C0"/>
    <w:rsid w:val="0002635A"/>
    <w:rsid w:val="00075A71"/>
    <w:rsid w:val="000C05C5"/>
    <w:rsid w:val="000C6208"/>
    <w:rsid w:val="000D32C1"/>
    <w:rsid w:val="0014539E"/>
    <w:rsid w:val="001D6E1C"/>
    <w:rsid w:val="00203005"/>
    <w:rsid w:val="002147A3"/>
    <w:rsid w:val="002220DD"/>
    <w:rsid w:val="0023203E"/>
    <w:rsid w:val="00250996"/>
    <w:rsid w:val="002B39A6"/>
    <w:rsid w:val="002C7492"/>
    <w:rsid w:val="00337DE9"/>
    <w:rsid w:val="00352A27"/>
    <w:rsid w:val="0039348C"/>
    <w:rsid w:val="003F35F7"/>
    <w:rsid w:val="00466885"/>
    <w:rsid w:val="00573013"/>
    <w:rsid w:val="00584455"/>
    <w:rsid w:val="006A6BEB"/>
    <w:rsid w:val="0078022D"/>
    <w:rsid w:val="007D669F"/>
    <w:rsid w:val="00887107"/>
    <w:rsid w:val="008925F9"/>
    <w:rsid w:val="008F2794"/>
    <w:rsid w:val="00AB7A42"/>
    <w:rsid w:val="00B53E6C"/>
    <w:rsid w:val="00B70BD6"/>
    <w:rsid w:val="00B854E5"/>
    <w:rsid w:val="00C546AF"/>
    <w:rsid w:val="00C8263F"/>
    <w:rsid w:val="00CA7F52"/>
    <w:rsid w:val="00D15330"/>
    <w:rsid w:val="00D775A3"/>
    <w:rsid w:val="00E849AD"/>
    <w:rsid w:val="00E938B0"/>
    <w:rsid w:val="00EE6BC1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D04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Tatyana Trujillo</cp:lastModifiedBy>
  <cp:revision>7</cp:revision>
  <dcterms:created xsi:type="dcterms:W3CDTF">2022-10-06T21:56:00Z</dcterms:created>
  <dcterms:modified xsi:type="dcterms:W3CDTF">2022-10-06T22:11:00Z</dcterms:modified>
</cp:coreProperties>
</file>